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D7" w:rsidRPr="00287C6C" w:rsidRDefault="00A952D7" w:rsidP="00287C6C">
      <w:pPr>
        <w:pStyle w:val="ShortT"/>
        <w:jc w:val="both"/>
        <w:rPr>
          <w:rFonts w:asciiTheme="majorHAnsi" w:hAnsiTheme="majorHAnsi" w:cstheme="minorHAnsi"/>
          <w:u w:val="single"/>
        </w:rPr>
      </w:pPr>
      <w:r w:rsidRPr="00287C6C">
        <w:rPr>
          <w:rFonts w:asciiTheme="majorHAnsi" w:hAnsiTheme="majorHAnsi" w:cstheme="minorHAnsi"/>
          <w:sz w:val="28"/>
          <w:szCs w:val="28"/>
          <w:u w:val="single"/>
        </w:rPr>
        <w:t xml:space="preserve">Portions of current </w:t>
      </w:r>
      <w:r w:rsidRPr="00287C6C">
        <w:rPr>
          <w:rFonts w:asciiTheme="majorHAnsi" w:hAnsiTheme="majorHAnsi" w:cstheme="minorHAnsi"/>
          <w:i/>
          <w:sz w:val="28"/>
          <w:szCs w:val="28"/>
          <w:u w:val="single"/>
        </w:rPr>
        <w:t xml:space="preserve">Family Law Rules 2004 </w:t>
      </w:r>
      <w:r w:rsidRPr="00287C6C">
        <w:rPr>
          <w:rFonts w:asciiTheme="majorHAnsi" w:hAnsiTheme="majorHAnsi" w:cstheme="minorHAnsi"/>
          <w:sz w:val="28"/>
          <w:szCs w:val="28"/>
          <w:u w:val="single"/>
        </w:rPr>
        <w:t xml:space="preserve">marked with changes from </w:t>
      </w:r>
      <w:r w:rsidR="00287C6C" w:rsidRPr="00287C6C">
        <w:rPr>
          <w:rFonts w:asciiTheme="majorHAnsi" w:hAnsiTheme="majorHAnsi" w:cstheme="minorHAnsi"/>
          <w:i/>
          <w:sz w:val="28"/>
          <w:szCs w:val="28"/>
          <w:u w:val="single"/>
        </w:rPr>
        <w:t>Family Law Amendment (</w:t>
      </w:r>
      <w:r w:rsidR="005D1CE7">
        <w:rPr>
          <w:rFonts w:asciiTheme="majorHAnsi" w:hAnsiTheme="majorHAnsi" w:cstheme="minorHAnsi"/>
          <w:i/>
          <w:sz w:val="28"/>
          <w:szCs w:val="28"/>
          <w:u w:val="single"/>
        </w:rPr>
        <w:t>Powers Delegated to Registrars</w:t>
      </w:r>
      <w:r w:rsidR="00287C6C" w:rsidRPr="00287C6C">
        <w:rPr>
          <w:rFonts w:asciiTheme="majorHAnsi" w:hAnsiTheme="majorHAnsi" w:cstheme="minorHAnsi"/>
          <w:i/>
          <w:sz w:val="28"/>
          <w:szCs w:val="28"/>
          <w:u w:val="single"/>
        </w:rPr>
        <w:t>) Rules 2020</w:t>
      </w:r>
    </w:p>
    <w:p w:rsidR="007A027D" w:rsidRDefault="00D925AE" w:rsidP="00287C6C">
      <w:pPr>
        <w:jc w:val="right"/>
        <w:rPr>
          <w:rFonts w:asciiTheme="majorHAnsi" w:hAnsiTheme="majorHAnsi" w:cstheme="minorHAnsi"/>
          <w:noProof/>
          <w:sz w:val="18"/>
        </w:rPr>
      </w:pPr>
      <w:r>
        <w:rPr>
          <w:rFonts w:asciiTheme="majorHAnsi" w:hAnsiTheme="majorHAnsi" w:cstheme="minorHAnsi"/>
          <w:noProof/>
          <w:sz w:val="18"/>
        </w:rPr>
        <w:t xml:space="preserve">As at </w:t>
      </w:r>
      <w:r w:rsidR="00B703C1">
        <w:rPr>
          <w:rFonts w:asciiTheme="majorHAnsi" w:hAnsiTheme="majorHAnsi" w:cstheme="minorHAnsi"/>
          <w:noProof/>
          <w:sz w:val="18"/>
        </w:rPr>
        <w:t>23</w:t>
      </w:r>
      <w:r w:rsidR="00F629EA">
        <w:rPr>
          <w:rFonts w:asciiTheme="majorHAnsi" w:hAnsiTheme="majorHAnsi" w:cstheme="minorHAnsi"/>
          <w:noProof/>
          <w:sz w:val="18"/>
        </w:rPr>
        <w:t xml:space="preserve"> </w:t>
      </w:r>
      <w:r w:rsidR="007457DF">
        <w:rPr>
          <w:rFonts w:asciiTheme="majorHAnsi" w:hAnsiTheme="majorHAnsi" w:cstheme="minorHAnsi"/>
          <w:noProof/>
          <w:sz w:val="18"/>
        </w:rPr>
        <w:t>September</w:t>
      </w:r>
      <w:r w:rsidR="00452438">
        <w:rPr>
          <w:rFonts w:asciiTheme="majorHAnsi" w:hAnsiTheme="majorHAnsi" w:cstheme="minorHAnsi"/>
          <w:noProof/>
          <w:sz w:val="18"/>
        </w:rPr>
        <w:t xml:space="preserve"> 2020</w:t>
      </w: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287C6C" w:rsidTr="00513AF8">
        <w:trPr>
          <w:tblHeader/>
        </w:trPr>
        <w:tc>
          <w:tcPr>
            <w:tcW w:w="8364" w:type="dxa"/>
            <w:gridSpan w:val="3"/>
            <w:tcBorders>
              <w:top w:val="single" w:sz="12" w:space="0" w:color="auto"/>
              <w:bottom w:val="single" w:sz="6" w:space="0" w:color="auto"/>
            </w:tcBorders>
            <w:shd w:val="clear" w:color="auto" w:fill="auto"/>
            <w:hideMark/>
          </w:tcPr>
          <w:p w:rsidR="00287C6C" w:rsidRPr="00416235" w:rsidRDefault="00287C6C" w:rsidP="00513AF8">
            <w:pPr>
              <w:pStyle w:val="TableHeading"/>
            </w:pPr>
            <w:r w:rsidRPr="00416235">
              <w:t>Commencement information</w:t>
            </w:r>
          </w:p>
        </w:tc>
      </w:tr>
      <w:tr w:rsidR="00287C6C" w:rsidRPr="00416235" w:rsidTr="00513AF8">
        <w:trPr>
          <w:tblHeader/>
        </w:trPr>
        <w:tc>
          <w:tcPr>
            <w:tcW w:w="2127" w:type="dxa"/>
            <w:tcBorders>
              <w:top w:val="single" w:sz="6" w:space="0" w:color="auto"/>
              <w:bottom w:val="single" w:sz="6" w:space="0" w:color="auto"/>
            </w:tcBorders>
            <w:shd w:val="clear" w:color="auto" w:fill="auto"/>
            <w:hideMark/>
          </w:tcPr>
          <w:p w:rsidR="00287C6C" w:rsidRPr="00416235" w:rsidRDefault="00287C6C" w:rsidP="00513AF8">
            <w:pPr>
              <w:pStyle w:val="TableHeading"/>
            </w:pPr>
            <w:r w:rsidRPr="00416235">
              <w:t>Column 1</w:t>
            </w:r>
          </w:p>
        </w:tc>
        <w:tc>
          <w:tcPr>
            <w:tcW w:w="4394" w:type="dxa"/>
            <w:tcBorders>
              <w:top w:val="single" w:sz="6" w:space="0" w:color="auto"/>
              <w:bottom w:val="single" w:sz="6" w:space="0" w:color="auto"/>
            </w:tcBorders>
            <w:shd w:val="clear" w:color="auto" w:fill="auto"/>
            <w:hideMark/>
          </w:tcPr>
          <w:p w:rsidR="00287C6C" w:rsidRPr="00416235" w:rsidRDefault="00287C6C" w:rsidP="00513AF8">
            <w:pPr>
              <w:pStyle w:val="TableHeading"/>
            </w:pPr>
            <w:r w:rsidRPr="00416235">
              <w:t>Column 2</w:t>
            </w:r>
          </w:p>
        </w:tc>
        <w:tc>
          <w:tcPr>
            <w:tcW w:w="1843" w:type="dxa"/>
            <w:tcBorders>
              <w:top w:val="single" w:sz="6" w:space="0" w:color="auto"/>
              <w:bottom w:val="single" w:sz="6" w:space="0" w:color="auto"/>
            </w:tcBorders>
            <w:shd w:val="clear" w:color="auto" w:fill="auto"/>
            <w:hideMark/>
          </w:tcPr>
          <w:p w:rsidR="00287C6C" w:rsidRPr="00416235" w:rsidRDefault="00287C6C" w:rsidP="00513AF8">
            <w:pPr>
              <w:pStyle w:val="TableHeading"/>
            </w:pPr>
            <w:r w:rsidRPr="00416235">
              <w:t>Column 3</w:t>
            </w:r>
          </w:p>
        </w:tc>
      </w:tr>
      <w:tr w:rsidR="00287C6C" w:rsidTr="00513AF8">
        <w:trPr>
          <w:tblHeader/>
        </w:trPr>
        <w:tc>
          <w:tcPr>
            <w:tcW w:w="2127" w:type="dxa"/>
            <w:tcBorders>
              <w:top w:val="single" w:sz="6" w:space="0" w:color="auto"/>
              <w:bottom w:val="single" w:sz="12" w:space="0" w:color="auto"/>
            </w:tcBorders>
            <w:shd w:val="clear" w:color="auto" w:fill="auto"/>
            <w:hideMark/>
          </w:tcPr>
          <w:p w:rsidR="00287C6C" w:rsidRPr="00416235" w:rsidRDefault="00287C6C" w:rsidP="00513AF8">
            <w:pPr>
              <w:pStyle w:val="TableHeading"/>
            </w:pPr>
            <w:r w:rsidRPr="00416235">
              <w:t>Provisions</w:t>
            </w:r>
          </w:p>
        </w:tc>
        <w:tc>
          <w:tcPr>
            <w:tcW w:w="4394" w:type="dxa"/>
            <w:tcBorders>
              <w:top w:val="single" w:sz="6" w:space="0" w:color="auto"/>
              <w:bottom w:val="single" w:sz="12" w:space="0" w:color="auto"/>
            </w:tcBorders>
            <w:shd w:val="clear" w:color="auto" w:fill="auto"/>
            <w:hideMark/>
          </w:tcPr>
          <w:p w:rsidR="00287C6C" w:rsidRPr="00416235" w:rsidRDefault="00287C6C" w:rsidP="00513AF8">
            <w:pPr>
              <w:pStyle w:val="TableHeading"/>
            </w:pPr>
            <w:r w:rsidRPr="00416235">
              <w:t>Commencement</w:t>
            </w:r>
          </w:p>
        </w:tc>
        <w:tc>
          <w:tcPr>
            <w:tcW w:w="1843" w:type="dxa"/>
            <w:tcBorders>
              <w:top w:val="single" w:sz="6" w:space="0" w:color="auto"/>
              <w:bottom w:val="single" w:sz="12" w:space="0" w:color="auto"/>
            </w:tcBorders>
            <w:shd w:val="clear" w:color="auto" w:fill="auto"/>
            <w:hideMark/>
          </w:tcPr>
          <w:p w:rsidR="00287C6C" w:rsidRPr="00416235" w:rsidRDefault="00287C6C" w:rsidP="00513AF8">
            <w:pPr>
              <w:pStyle w:val="TableHeading"/>
            </w:pPr>
            <w:r w:rsidRPr="00416235">
              <w:t>Date/Details</w:t>
            </w:r>
          </w:p>
        </w:tc>
      </w:tr>
      <w:tr w:rsidR="00287C6C" w:rsidTr="00513AF8">
        <w:tc>
          <w:tcPr>
            <w:tcW w:w="2127" w:type="dxa"/>
            <w:tcBorders>
              <w:top w:val="single" w:sz="12" w:space="0" w:color="auto"/>
              <w:bottom w:val="single" w:sz="12" w:space="0" w:color="auto"/>
            </w:tcBorders>
            <w:shd w:val="clear" w:color="auto" w:fill="auto"/>
            <w:hideMark/>
          </w:tcPr>
          <w:p w:rsidR="00287C6C" w:rsidRDefault="00287C6C" w:rsidP="00513AF8">
            <w:pPr>
              <w:pStyle w:val="Tabletext"/>
            </w:pPr>
            <w:r>
              <w:t>1.  The whole of these Rules</w:t>
            </w:r>
          </w:p>
        </w:tc>
        <w:tc>
          <w:tcPr>
            <w:tcW w:w="4394" w:type="dxa"/>
            <w:tcBorders>
              <w:top w:val="single" w:sz="12" w:space="0" w:color="auto"/>
              <w:bottom w:val="single" w:sz="12" w:space="0" w:color="auto"/>
            </w:tcBorders>
            <w:shd w:val="clear" w:color="auto" w:fill="auto"/>
            <w:hideMark/>
          </w:tcPr>
          <w:p w:rsidR="00287C6C" w:rsidRPr="00034C07" w:rsidRDefault="00287C6C" w:rsidP="00513AF8">
            <w:pPr>
              <w:pStyle w:val="Tabletext"/>
            </w:pPr>
            <w:r w:rsidRPr="00034C07">
              <w:t>The day after these Rules are registered.</w:t>
            </w:r>
          </w:p>
        </w:tc>
        <w:tc>
          <w:tcPr>
            <w:tcW w:w="1843" w:type="dxa"/>
            <w:tcBorders>
              <w:top w:val="single" w:sz="12" w:space="0" w:color="auto"/>
              <w:bottom w:val="single" w:sz="12" w:space="0" w:color="auto"/>
            </w:tcBorders>
            <w:shd w:val="clear" w:color="auto" w:fill="auto"/>
          </w:tcPr>
          <w:p w:rsidR="00287C6C" w:rsidRDefault="00287C6C" w:rsidP="00513AF8">
            <w:pPr>
              <w:pStyle w:val="Tabletext"/>
            </w:pPr>
          </w:p>
        </w:tc>
      </w:tr>
    </w:tbl>
    <w:p w:rsidR="00287C6C" w:rsidRDefault="00287C6C" w:rsidP="00287C6C"/>
    <w:p w:rsidR="00287C6C" w:rsidRPr="00AC4523" w:rsidRDefault="00287C6C" w:rsidP="00287C6C">
      <w:pPr>
        <w:rPr>
          <w:rFonts w:ascii="Times New Roman" w:hAnsi="Times New Roman" w:cs="Times New Roman"/>
        </w:rPr>
      </w:pPr>
      <w:r w:rsidRPr="00AC4523">
        <w:rPr>
          <w:rFonts w:ascii="Times New Roman" w:hAnsi="Times New Roman" w:cs="Times New Roman"/>
        </w:rPr>
        <w:t xml:space="preserve">All changes to the current </w:t>
      </w:r>
      <w:r w:rsidR="00832C4A" w:rsidRPr="00AC4523">
        <w:rPr>
          <w:rFonts w:ascii="Times New Roman" w:hAnsi="Times New Roman" w:cs="Times New Roman"/>
          <w:i/>
        </w:rPr>
        <w:t>Family Law Rules</w:t>
      </w:r>
      <w:r w:rsidR="002A148C">
        <w:rPr>
          <w:rFonts w:ascii="Times New Roman" w:hAnsi="Times New Roman" w:cs="Times New Roman"/>
          <w:i/>
        </w:rPr>
        <w:t xml:space="preserve"> 2004</w:t>
      </w:r>
      <w:r w:rsidRPr="00AC4523">
        <w:rPr>
          <w:rFonts w:ascii="Times New Roman" w:hAnsi="Times New Roman" w:cs="Times New Roman"/>
        </w:rPr>
        <w:t xml:space="preserve"> are marked in </w:t>
      </w:r>
      <w:r w:rsidRPr="00AC4523">
        <w:rPr>
          <w:rFonts w:ascii="Times New Roman" w:hAnsi="Times New Roman" w:cs="Times New Roman"/>
          <w:color w:val="FF0000"/>
        </w:rPr>
        <w:t>red</w:t>
      </w:r>
      <w:r w:rsidRPr="00AC4523">
        <w:rPr>
          <w:rFonts w:ascii="Times New Roman" w:hAnsi="Times New Roman" w:cs="Times New Roman"/>
        </w:rPr>
        <w:t>:</w:t>
      </w:r>
    </w:p>
    <w:p w:rsidR="00287C6C" w:rsidRPr="00AC4523" w:rsidRDefault="00287C6C" w:rsidP="00287C6C">
      <w:pPr>
        <w:pStyle w:val="ListParagraph"/>
        <w:numPr>
          <w:ilvl w:val="0"/>
          <w:numId w:val="1"/>
        </w:numPr>
        <w:rPr>
          <w:rFonts w:ascii="Times New Roman" w:hAnsi="Times New Roman" w:cs="Times New Roman"/>
        </w:rPr>
      </w:pPr>
      <w:r w:rsidRPr="00AC4523">
        <w:rPr>
          <w:rFonts w:ascii="Times New Roman" w:hAnsi="Times New Roman" w:cs="Times New Roman"/>
        </w:rPr>
        <w:t xml:space="preserve">Additions are indicated by </w:t>
      </w:r>
      <w:r w:rsidRPr="00AC4523">
        <w:rPr>
          <w:rFonts w:ascii="Times New Roman" w:hAnsi="Times New Roman" w:cs="Times New Roman"/>
          <w:color w:val="FF0000"/>
        </w:rPr>
        <w:t>red text</w:t>
      </w:r>
      <w:r w:rsidRPr="00AC4523">
        <w:rPr>
          <w:rFonts w:ascii="Times New Roman" w:hAnsi="Times New Roman" w:cs="Times New Roman"/>
        </w:rPr>
        <w:t>;</w:t>
      </w:r>
    </w:p>
    <w:p w:rsidR="00287C6C" w:rsidRPr="00AC4523" w:rsidRDefault="00287C6C" w:rsidP="00287C6C">
      <w:pPr>
        <w:pStyle w:val="ListParagraph"/>
        <w:numPr>
          <w:ilvl w:val="0"/>
          <w:numId w:val="1"/>
        </w:numPr>
        <w:rPr>
          <w:rFonts w:ascii="Times New Roman" w:hAnsi="Times New Roman" w:cs="Times New Roman"/>
        </w:rPr>
      </w:pPr>
      <w:r w:rsidRPr="00AC4523">
        <w:rPr>
          <w:rFonts w:ascii="Times New Roman" w:hAnsi="Times New Roman" w:cs="Times New Roman"/>
        </w:rPr>
        <w:t xml:space="preserve">Deletions are indicated by </w:t>
      </w:r>
      <w:r w:rsidRPr="00AC4523">
        <w:rPr>
          <w:rFonts w:ascii="Times New Roman" w:hAnsi="Times New Roman" w:cs="Times New Roman"/>
          <w:strike/>
          <w:color w:val="FF0000"/>
        </w:rPr>
        <w:t>strikethrough.</w:t>
      </w:r>
    </w:p>
    <w:p w:rsidR="005D1CE7" w:rsidRPr="00A05872" w:rsidRDefault="005D1CE7" w:rsidP="005D1CE7">
      <w:pPr>
        <w:pStyle w:val="ActHead30"/>
        <w:keepNext w:val="0"/>
        <w:keepLines w:val="0"/>
        <w:widowControl w:val="0"/>
      </w:pPr>
      <w:bookmarkStart w:id="0" w:name="_Toc534195950"/>
      <w:r>
        <w:rPr>
          <w:rStyle w:val="CharDivNo0"/>
        </w:rPr>
        <w:t>D</w:t>
      </w:r>
      <w:r w:rsidRPr="00D47CF2">
        <w:rPr>
          <w:rStyle w:val="CharDivNo0"/>
        </w:rPr>
        <w:t>ivision 18.1.3</w:t>
      </w:r>
      <w:r w:rsidRPr="00A05872">
        <w:t>—</w:t>
      </w:r>
      <w:r w:rsidRPr="00D47CF2">
        <w:rPr>
          <w:rStyle w:val="CharDivText0"/>
        </w:rPr>
        <w:t>Delegation of powers to Registrars and Deputy Registrars</w:t>
      </w:r>
      <w:bookmarkEnd w:id="0"/>
    </w:p>
    <w:p w:rsidR="005D1CE7" w:rsidRPr="00A05872" w:rsidRDefault="005D1CE7" w:rsidP="005D1CE7">
      <w:pPr>
        <w:pStyle w:val="ActHead50"/>
        <w:keepNext w:val="0"/>
        <w:keepLines w:val="0"/>
        <w:widowControl w:val="0"/>
      </w:pPr>
      <w:bookmarkStart w:id="1" w:name="_Toc534195951"/>
      <w:r w:rsidRPr="00D47CF2">
        <w:rPr>
          <w:rStyle w:val="CharSectno0"/>
        </w:rPr>
        <w:t>18.04</w:t>
      </w:r>
      <w:r>
        <w:rPr>
          <w:rStyle w:val="CharSectno0"/>
        </w:rPr>
        <w:t xml:space="preserve"> </w:t>
      </w:r>
      <w:r w:rsidRPr="00A05872">
        <w:t>Application of Division</w:t>
      </w:r>
      <w:r>
        <w:t> </w:t>
      </w:r>
      <w:r w:rsidRPr="00A05872">
        <w:t>18.1.3</w:t>
      </w:r>
      <w:bookmarkEnd w:id="1"/>
    </w:p>
    <w:p w:rsidR="005D1CE7" w:rsidRPr="00A05872" w:rsidRDefault="005D1CE7" w:rsidP="005D1CE7">
      <w:pPr>
        <w:pStyle w:val="subsection"/>
        <w:widowControl w:val="0"/>
      </w:pPr>
      <w:r w:rsidRPr="00A05872">
        <w:tab/>
      </w:r>
      <w:r w:rsidRPr="00A05872">
        <w:tab/>
        <w:t>This Division applies:</w:t>
      </w:r>
    </w:p>
    <w:p w:rsidR="005D1CE7" w:rsidRPr="00A05872" w:rsidRDefault="005D1CE7" w:rsidP="005D1CE7">
      <w:pPr>
        <w:pStyle w:val="paragraph"/>
        <w:widowControl w:val="0"/>
        <w:ind w:left="1440" w:hanging="731"/>
      </w:pPr>
      <w:r w:rsidRPr="00A05872">
        <w:t>(a)</w:t>
      </w:r>
      <w:r w:rsidRPr="00A05872">
        <w:tab/>
      </w:r>
      <w:proofErr w:type="gramStart"/>
      <w:r w:rsidRPr="00A05872">
        <w:t>to</w:t>
      </w:r>
      <w:proofErr w:type="gramEnd"/>
      <w:r w:rsidRPr="00A05872">
        <w:t xml:space="preserve"> a Registrar or Deputy Registrar who is enrolled as a lawyer of the High Court or of the Supreme Court of a State or Territory; and</w:t>
      </w:r>
    </w:p>
    <w:p w:rsidR="005D1CE7" w:rsidRPr="00A05872" w:rsidRDefault="005D1CE7" w:rsidP="005D1CE7">
      <w:pPr>
        <w:pStyle w:val="paragraph"/>
        <w:widowControl w:val="0"/>
      </w:pPr>
      <w:r w:rsidRPr="00A05872">
        <w:tab/>
        <w:t>(b)</w:t>
      </w:r>
      <w:r w:rsidRPr="00A05872">
        <w:tab/>
      </w:r>
      <w:proofErr w:type="gramStart"/>
      <w:r w:rsidRPr="00A05872">
        <w:t>subject</w:t>
      </w:r>
      <w:proofErr w:type="gramEnd"/>
      <w:r w:rsidRPr="00A05872">
        <w:t xml:space="preserve"> to any arrangement made under subsection</w:t>
      </w:r>
      <w:r>
        <w:t> </w:t>
      </w:r>
      <w:r w:rsidRPr="00A05872">
        <w:t>37B(2) of the Act.</w:t>
      </w:r>
    </w:p>
    <w:p w:rsidR="005D1CE7" w:rsidRPr="00A05872" w:rsidRDefault="005D1CE7" w:rsidP="005D1CE7">
      <w:pPr>
        <w:pStyle w:val="notetext0"/>
      </w:pPr>
      <w:r w:rsidRPr="00A05872">
        <w:rPr>
          <w:iCs/>
        </w:rPr>
        <w:t>Note:</w:t>
      </w:r>
      <w:r w:rsidRPr="00A05872">
        <w:rPr>
          <w:iCs/>
        </w:rPr>
        <w:tab/>
      </w:r>
      <w:r w:rsidRPr="00A05872">
        <w:t>Under subsection</w:t>
      </w:r>
      <w:r>
        <w:t> </w:t>
      </w:r>
      <w:r w:rsidRPr="00A05872">
        <w:t>37B(2) of the Act, the Chief Executive Officer may direct which Registrars or Deputy Registrars are to perform any functions or exercise any power under the Act, Regulations or these Rules in particular matters or classes of matters.</w:t>
      </w:r>
    </w:p>
    <w:p w:rsidR="005D1CE7" w:rsidRPr="00A05872" w:rsidRDefault="005D1CE7" w:rsidP="005D1CE7">
      <w:pPr>
        <w:pStyle w:val="ActHead50"/>
      </w:pPr>
      <w:bookmarkStart w:id="2" w:name="_Toc534195952"/>
      <w:r w:rsidRPr="00D47CF2">
        <w:rPr>
          <w:rStyle w:val="CharSectno0"/>
        </w:rPr>
        <w:t>18.05</w:t>
      </w:r>
      <w:r>
        <w:rPr>
          <w:rStyle w:val="CharSectno0"/>
        </w:rPr>
        <w:t xml:space="preserve"> </w:t>
      </w:r>
      <w:r w:rsidRPr="00A05872">
        <w:t>Registrars</w:t>
      </w:r>
      <w:bookmarkEnd w:id="2"/>
    </w:p>
    <w:p w:rsidR="005D1CE7" w:rsidRPr="00A05872" w:rsidRDefault="005D1CE7" w:rsidP="005D1CE7">
      <w:pPr>
        <w:pStyle w:val="subsection"/>
      </w:pPr>
      <w:r w:rsidRPr="00A05872">
        <w:tab/>
        <w:t>(1)</w:t>
      </w:r>
      <w:r w:rsidRPr="00A05872">
        <w:tab/>
        <w:t xml:space="preserve">Each power of the court mentioned in an item of Table 18.2 is delegated to each Registrar who </w:t>
      </w:r>
      <w:r w:rsidRPr="005D1CE7">
        <w:t>is approved, or</w:t>
      </w:r>
      <w:r w:rsidRPr="00B62645">
        <w:rPr>
          <w:color w:val="FF0000"/>
        </w:rPr>
        <w:t xml:space="preserve"> </w:t>
      </w:r>
      <w:r w:rsidRPr="00A05872">
        <w:t>is in a class of Registrars approved, by a majority of the Judges to exercise the power.</w:t>
      </w:r>
    </w:p>
    <w:p w:rsidR="005D1CE7" w:rsidRPr="00A05872" w:rsidRDefault="005D1CE7" w:rsidP="005D1CE7">
      <w:pPr>
        <w:pStyle w:val="Specials0"/>
      </w:pPr>
      <w:r w:rsidRPr="00A05872">
        <w:t>Table 18.2</w:t>
      </w:r>
      <w:r w:rsidRPr="00A05872">
        <w:tab/>
        <w:t>Powers delegated to Registrars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8586"/>
      </w:tblGrid>
      <w:tr w:rsidR="005D1CE7" w:rsidRPr="00A05872" w:rsidTr="00513AF8">
        <w:trPr>
          <w:cantSplit/>
          <w:tblHeader/>
        </w:trPr>
        <w:tc>
          <w:tcPr>
            <w:tcW w:w="595" w:type="pct"/>
            <w:tcBorders>
              <w:top w:val="single" w:sz="12" w:space="0" w:color="auto"/>
              <w:left w:val="nil"/>
              <w:bottom w:val="single" w:sz="12" w:space="0" w:color="auto"/>
              <w:right w:val="nil"/>
            </w:tcBorders>
          </w:tcPr>
          <w:p w:rsidR="005D1CE7" w:rsidRPr="00A05872" w:rsidRDefault="005D1CE7" w:rsidP="00513AF8">
            <w:pPr>
              <w:pStyle w:val="TableHeading"/>
            </w:pPr>
            <w:r w:rsidRPr="00A05872">
              <w:t>Item</w:t>
            </w:r>
          </w:p>
        </w:tc>
        <w:tc>
          <w:tcPr>
            <w:tcW w:w="4405" w:type="pct"/>
            <w:tcBorders>
              <w:top w:val="single" w:sz="12" w:space="0" w:color="auto"/>
              <w:left w:val="nil"/>
              <w:bottom w:val="single" w:sz="12" w:space="0" w:color="auto"/>
              <w:right w:val="nil"/>
            </w:tcBorders>
          </w:tcPr>
          <w:p w:rsidR="005D1CE7" w:rsidRPr="00A05872" w:rsidRDefault="005D1CE7" w:rsidP="00513AF8">
            <w:pPr>
              <w:pStyle w:val="TableHeading"/>
            </w:pPr>
            <w:r w:rsidRPr="00A05872">
              <w:t>Legislative provision</w:t>
            </w:r>
          </w:p>
        </w:tc>
      </w:tr>
      <w:tr w:rsidR="005D1CE7" w:rsidRPr="00A05872" w:rsidTr="00513AF8">
        <w:trPr>
          <w:cantSplit/>
        </w:trPr>
        <w:tc>
          <w:tcPr>
            <w:tcW w:w="5000" w:type="pct"/>
            <w:gridSpan w:val="2"/>
            <w:tcBorders>
              <w:top w:val="single" w:sz="12" w:space="0" w:color="auto"/>
              <w:left w:val="nil"/>
              <w:bottom w:val="single" w:sz="12" w:space="0" w:color="auto"/>
              <w:right w:val="nil"/>
            </w:tcBorders>
          </w:tcPr>
          <w:p w:rsidR="005D1CE7" w:rsidRPr="00A05872" w:rsidRDefault="005D1CE7" w:rsidP="00513AF8">
            <w:pPr>
              <w:pStyle w:val="Tabletext"/>
            </w:pPr>
            <w:r w:rsidRPr="00A05872">
              <w:rPr>
                <w:b/>
                <w:bCs/>
              </w:rPr>
              <w:t>Family Law Act</w:t>
            </w:r>
          </w:p>
        </w:tc>
      </w:tr>
      <w:tr w:rsidR="005D1CE7" w:rsidRPr="000F4A8E" w:rsidTr="00513AF8">
        <w:trPr>
          <w:cantSplit/>
        </w:trPr>
        <w:tc>
          <w:tcPr>
            <w:tcW w:w="595" w:type="pct"/>
            <w:tcBorders>
              <w:top w:val="single" w:sz="12" w:space="0" w:color="auto"/>
              <w:left w:val="nil"/>
              <w:right w:val="nil"/>
            </w:tcBorders>
          </w:tcPr>
          <w:p w:rsidR="005D1CE7" w:rsidRPr="000F4A8E" w:rsidRDefault="005D1CE7" w:rsidP="00513AF8">
            <w:pPr>
              <w:pStyle w:val="Tabletext"/>
              <w:rPr>
                <w:b/>
                <w:color w:val="FF0000"/>
              </w:rPr>
            </w:pPr>
            <w:r>
              <w:rPr>
                <w:b/>
                <w:color w:val="FF0000"/>
              </w:rPr>
              <w:t>1AA</w:t>
            </w:r>
          </w:p>
        </w:tc>
        <w:tc>
          <w:tcPr>
            <w:tcW w:w="4405" w:type="pct"/>
            <w:tcBorders>
              <w:top w:val="single" w:sz="12" w:space="0" w:color="auto"/>
              <w:left w:val="nil"/>
              <w:right w:val="nil"/>
            </w:tcBorders>
          </w:tcPr>
          <w:p w:rsidR="005D1CE7" w:rsidRPr="005D1CE7" w:rsidRDefault="005D1CE7" w:rsidP="00513AF8">
            <w:pPr>
              <w:pStyle w:val="Tabletext"/>
              <w:rPr>
                <w:b/>
                <w:color w:val="FF0000"/>
              </w:rPr>
            </w:pPr>
            <w:r w:rsidRPr="005D1CE7">
              <w:rPr>
                <w:b/>
                <w:color w:val="FF0000"/>
              </w:rPr>
              <w:t>subparagraph 37A(1)(e)(iv) and paragraph 37A(1)(f)</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t>1</w:t>
            </w:r>
          </w:p>
        </w:tc>
        <w:tc>
          <w:tcPr>
            <w:tcW w:w="4405" w:type="pct"/>
            <w:tcBorders>
              <w:left w:val="nil"/>
              <w:right w:val="nil"/>
            </w:tcBorders>
          </w:tcPr>
          <w:p w:rsidR="005D1CE7" w:rsidRPr="00A05872" w:rsidRDefault="005D1CE7" w:rsidP="00513AF8">
            <w:pPr>
              <w:pStyle w:val="Tabletext"/>
            </w:pPr>
            <w:r w:rsidRPr="00A05872">
              <w:t>subsection</w:t>
            </w:r>
            <w:r>
              <w:t> </w:t>
            </w:r>
            <w:r w:rsidRPr="00A05872">
              <w:t>46(3A)</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2</w:t>
            </w:r>
          </w:p>
        </w:tc>
        <w:tc>
          <w:tcPr>
            <w:tcW w:w="4405" w:type="pct"/>
            <w:tcBorders>
              <w:left w:val="nil"/>
              <w:right w:val="nil"/>
            </w:tcBorders>
          </w:tcPr>
          <w:p w:rsidR="005D1CE7" w:rsidRPr="00A05872" w:rsidRDefault="005D1CE7" w:rsidP="00513AF8">
            <w:pPr>
              <w:pStyle w:val="Tabletext"/>
            </w:pPr>
            <w:r w:rsidRPr="00A05872">
              <w:t>section</w:t>
            </w:r>
            <w:r>
              <w:t> </w:t>
            </w:r>
            <w:r w:rsidRPr="00A05872">
              <w:t>63H</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3</w:t>
            </w:r>
          </w:p>
        </w:tc>
        <w:tc>
          <w:tcPr>
            <w:tcW w:w="4405" w:type="pct"/>
            <w:tcBorders>
              <w:left w:val="nil"/>
              <w:right w:val="nil"/>
            </w:tcBorders>
          </w:tcPr>
          <w:p w:rsidR="005D1CE7" w:rsidRPr="00A05872" w:rsidRDefault="005D1CE7" w:rsidP="00513AF8">
            <w:pPr>
              <w:pStyle w:val="Tabletext"/>
            </w:pPr>
            <w:r w:rsidRPr="00A05872">
              <w:t>section</w:t>
            </w:r>
            <w:r>
              <w:t> </w:t>
            </w:r>
            <w:r w:rsidRPr="00A05872">
              <w:t xml:space="preserve">65D </w:t>
            </w:r>
            <w:r w:rsidRPr="00A05872">
              <w:rPr>
                <w:szCs w:val="22"/>
              </w:rPr>
              <w:t>(except an excluded child order)</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5</w:t>
            </w:r>
          </w:p>
        </w:tc>
        <w:tc>
          <w:tcPr>
            <w:tcW w:w="4405" w:type="pct"/>
            <w:tcBorders>
              <w:left w:val="nil"/>
              <w:right w:val="nil"/>
            </w:tcBorders>
          </w:tcPr>
          <w:p w:rsidR="005D1CE7" w:rsidRPr="00A05872" w:rsidRDefault="005D1CE7" w:rsidP="00513AF8">
            <w:pPr>
              <w:pStyle w:val="Tabletext"/>
            </w:pPr>
            <w:r w:rsidRPr="00A05872">
              <w:t>section</w:t>
            </w:r>
            <w:r>
              <w:t> </w:t>
            </w:r>
            <w:r w:rsidRPr="00A05872">
              <w:t>65L</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6</w:t>
            </w:r>
          </w:p>
        </w:tc>
        <w:tc>
          <w:tcPr>
            <w:tcW w:w="4405" w:type="pct"/>
            <w:tcBorders>
              <w:left w:val="nil"/>
              <w:right w:val="nil"/>
            </w:tcBorders>
          </w:tcPr>
          <w:p w:rsidR="005D1CE7" w:rsidRPr="00A05872" w:rsidRDefault="005D1CE7" w:rsidP="00513AF8">
            <w:pPr>
              <w:pStyle w:val="Tabletext"/>
            </w:pPr>
            <w:r w:rsidRPr="00A05872">
              <w:t>sections</w:t>
            </w:r>
            <w:r>
              <w:t> </w:t>
            </w:r>
            <w:r w:rsidRPr="00A05872">
              <w:t xml:space="preserve">66G, 66M, 66P and 66Q </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7</w:t>
            </w:r>
          </w:p>
        </w:tc>
        <w:tc>
          <w:tcPr>
            <w:tcW w:w="4405" w:type="pct"/>
            <w:tcBorders>
              <w:left w:val="nil"/>
              <w:right w:val="nil"/>
            </w:tcBorders>
          </w:tcPr>
          <w:p w:rsidR="005D1CE7" w:rsidRPr="00A05872" w:rsidRDefault="005D1CE7" w:rsidP="00513AF8">
            <w:pPr>
              <w:pStyle w:val="Tabletext"/>
            </w:pPr>
            <w:r w:rsidRPr="00A05872">
              <w:t>section</w:t>
            </w:r>
            <w:r>
              <w:t> </w:t>
            </w:r>
            <w:r w:rsidRPr="00A05872">
              <w:t xml:space="preserve">66S </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8</w:t>
            </w:r>
          </w:p>
        </w:tc>
        <w:tc>
          <w:tcPr>
            <w:tcW w:w="4405" w:type="pct"/>
            <w:tcBorders>
              <w:left w:val="nil"/>
              <w:right w:val="nil"/>
            </w:tcBorders>
          </w:tcPr>
          <w:p w:rsidR="005D1CE7" w:rsidRPr="00A05872" w:rsidRDefault="005D1CE7" w:rsidP="00513AF8">
            <w:pPr>
              <w:pStyle w:val="Tabletext"/>
            </w:pPr>
            <w:r w:rsidRPr="00A05872">
              <w:t>section</w:t>
            </w:r>
            <w:r>
              <w:t> </w:t>
            </w:r>
            <w:r w:rsidRPr="00A05872">
              <w:t xml:space="preserve">66W </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lastRenderedPageBreak/>
              <w:t>9</w:t>
            </w:r>
          </w:p>
        </w:tc>
        <w:tc>
          <w:tcPr>
            <w:tcW w:w="4405" w:type="pct"/>
            <w:tcBorders>
              <w:left w:val="nil"/>
              <w:right w:val="nil"/>
            </w:tcBorders>
          </w:tcPr>
          <w:p w:rsidR="005D1CE7" w:rsidRPr="00A05872" w:rsidRDefault="005D1CE7" w:rsidP="00513AF8">
            <w:pPr>
              <w:pStyle w:val="Tabletext"/>
            </w:pPr>
            <w:r w:rsidRPr="00A05872">
              <w:t>subsection</w:t>
            </w:r>
            <w:r>
              <w:t> </w:t>
            </w:r>
            <w:r w:rsidRPr="00A05872">
              <w:t>67D(1) and section</w:t>
            </w:r>
            <w:r>
              <w:t> </w:t>
            </w:r>
            <w:r w:rsidRPr="00A05872">
              <w:t xml:space="preserve">67E </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10</w:t>
            </w:r>
          </w:p>
        </w:tc>
        <w:tc>
          <w:tcPr>
            <w:tcW w:w="4405" w:type="pct"/>
            <w:tcBorders>
              <w:left w:val="nil"/>
              <w:right w:val="nil"/>
            </w:tcBorders>
          </w:tcPr>
          <w:p w:rsidR="005D1CE7" w:rsidRPr="00A05872" w:rsidRDefault="005D1CE7" w:rsidP="00513AF8">
            <w:pPr>
              <w:pStyle w:val="Tabletext"/>
            </w:pPr>
            <w:r w:rsidRPr="00A05872">
              <w:t>subsection</w:t>
            </w:r>
            <w:r>
              <w:t> </w:t>
            </w:r>
            <w:r w:rsidRPr="00A05872">
              <w:t>67M(2)</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11</w:t>
            </w:r>
          </w:p>
        </w:tc>
        <w:tc>
          <w:tcPr>
            <w:tcW w:w="4405" w:type="pct"/>
            <w:tcBorders>
              <w:left w:val="nil"/>
              <w:right w:val="nil"/>
            </w:tcBorders>
          </w:tcPr>
          <w:p w:rsidR="005D1CE7" w:rsidRPr="00A05872" w:rsidRDefault="005D1CE7" w:rsidP="00513AF8">
            <w:pPr>
              <w:pStyle w:val="Tabletext"/>
            </w:pPr>
            <w:r w:rsidRPr="00A05872">
              <w:t>subsection</w:t>
            </w:r>
            <w:r>
              <w:t> </w:t>
            </w:r>
            <w:r w:rsidRPr="00A05872">
              <w:t>67N(2)</w:t>
            </w:r>
          </w:p>
        </w:tc>
      </w:tr>
      <w:tr w:rsidR="005D1CE7" w:rsidRPr="00A05872" w:rsidTr="005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95" w:type="pct"/>
            <w:tcBorders>
              <w:top w:val="single" w:sz="4" w:space="0" w:color="auto"/>
              <w:bottom w:val="single" w:sz="4" w:space="0" w:color="auto"/>
            </w:tcBorders>
          </w:tcPr>
          <w:p w:rsidR="005D1CE7" w:rsidRPr="00A05872" w:rsidRDefault="005D1CE7" w:rsidP="00513AF8">
            <w:pPr>
              <w:pStyle w:val="Tabletext"/>
            </w:pPr>
            <w:r w:rsidRPr="00A05872">
              <w:t>11A</w:t>
            </w:r>
          </w:p>
        </w:tc>
        <w:tc>
          <w:tcPr>
            <w:tcW w:w="4405" w:type="pct"/>
            <w:tcBorders>
              <w:top w:val="single" w:sz="4" w:space="0" w:color="auto"/>
              <w:bottom w:val="single" w:sz="4" w:space="0" w:color="auto"/>
            </w:tcBorders>
          </w:tcPr>
          <w:p w:rsidR="005D1CE7" w:rsidRPr="00A05872" w:rsidRDefault="005D1CE7" w:rsidP="00513AF8">
            <w:pPr>
              <w:pStyle w:val="Tabletext"/>
            </w:pPr>
            <w:r w:rsidRPr="00A05872">
              <w:t>section</w:t>
            </w:r>
            <w:r>
              <w:t> </w:t>
            </w:r>
            <w:r w:rsidRPr="00A05872">
              <w:t>67U</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12</w:t>
            </w:r>
          </w:p>
        </w:tc>
        <w:tc>
          <w:tcPr>
            <w:tcW w:w="4405" w:type="pct"/>
            <w:tcBorders>
              <w:left w:val="nil"/>
              <w:right w:val="nil"/>
            </w:tcBorders>
          </w:tcPr>
          <w:p w:rsidR="005D1CE7" w:rsidRPr="00A05872" w:rsidRDefault="005D1CE7" w:rsidP="00513AF8">
            <w:pPr>
              <w:pStyle w:val="Tabletext"/>
            </w:pPr>
            <w:r w:rsidRPr="00A05872">
              <w:t>section</w:t>
            </w:r>
            <w:r>
              <w:t> </w:t>
            </w:r>
            <w:r w:rsidRPr="00A05872">
              <w:t>67ZD</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13</w:t>
            </w:r>
          </w:p>
        </w:tc>
        <w:tc>
          <w:tcPr>
            <w:tcW w:w="4405" w:type="pct"/>
            <w:tcBorders>
              <w:left w:val="nil"/>
              <w:right w:val="nil"/>
            </w:tcBorders>
          </w:tcPr>
          <w:p w:rsidR="005D1CE7" w:rsidRPr="00A05872" w:rsidRDefault="005D1CE7" w:rsidP="00513AF8">
            <w:pPr>
              <w:pStyle w:val="Tabletext"/>
            </w:pPr>
            <w:r w:rsidRPr="00A05872">
              <w:t>subsections</w:t>
            </w:r>
            <w:r>
              <w:t> </w:t>
            </w:r>
            <w:r w:rsidRPr="00A05872">
              <w:t>68B(1) and (2)</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15</w:t>
            </w:r>
          </w:p>
        </w:tc>
        <w:tc>
          <w:tcPr>
            <w:tcW w:w="4405" w:type="pct"/>
            <w:tcBorders>
              <w:left w:val="nil"/>
              <w:right w:val="nil"/>
            </w:tcBorders>
          </w:tcPr>
          <w:p w:rsidR="005D1CE7" w:rsidRPr="00A05872" w:rsidRDefault="005D1CE7" w:rsidP="00513AF8">
            <w:pPr>
              <w:pStyle w:val="Tabletext"/>
            </w:pPr>
            <w:r w:rsidRPr="00A05872">
              <w:t>sections</w:t>
            </w:r>
            <w:r>
              <w:t> </w:t>
            </w:r>
            <w:r w:rsidRPr="00A05872">
              <w:t>69V and 69VA, subsection</w:t>
            </w:r>
            <w:r>
              <w:t> </w:t>
            </w:r>
            <w:r w:rsidRPr="00A05872">
              <w:t>69W(1), section</w:t>
            </w:r>
            <w:r>
              <w:t> </w:t>
            </w:r>
            <w:r w:rsidRPr="00A05872">
              <w:t>69X and subsection</w:t>
            </w:r>
            <w:r>
              <w:t> </w:t>
            </w:r>
            <w:r w:rsidRPr="00A05872">
              <w:t>69ZC(2)</w:t>
            </w:r>
          </w:p>
        </w:tc>
      </w:tr>
      <w:tr w:rsidR="005D1CE7" w:rsidRPr="000F4A8E" w:rsidTr="00513AF8">
        <w:trPr>
          <w:cantSplit/>
        </w:trPr>
        <w:tc>
          <w:tcPr>
            <w:tcW w:w="595" w:type="pct"/>
            <w:tcBorders>
              <w:left w:val="nil"/>
              <w:right w:val="nil"/>
            </w:tcBorders>
          </w:tcPr>
          <w:p w:rsidR="005D1CE7" w:rsidRPr="000F4A8E" w:rsidRDefault="005D1CE7" w:rsidP="00513AF8">
            <w:pPr>
              <w:pStyle w:val="Tabletext"/>
              <w:rPr>
                <w:b/>
                <w:color w:val="FF0000"/>
              </w:rPr>
            </w:pPr>
            <w:r>
              <w:rPr>
                <w:b/>
                <w:color w:val="FF0000"/>
              </w:rPr>
              <w:t>15A</w:t>
            </w:r>
          </w:p>
        </w:tc>
        <w:tc>
          <w:tcPr>
            <w:tcW w:w="4405" w:type="pct"/>
            <w:tcBorders>
              <w:left w:val="nil"/>
              <w:right w:val="nil"/>
            </w:tcBorders>
          </w:tcPr>
          <w:p w:rsidR="005D1CE7" w:rsidRPr="005D1CE7" w:rsidRDefault="005D1CE7" w:rsidP="005D1CE7">
            <w:pPr>
              <w:pStyle w:val="Tabletext"/>
              <w:rPr>
                <w:b/>
                <w:color w:val="FF0000"/>
              </w:rPr>
            </w:pPr>
            <w:r w:rsidRPr="005D1CE7">
              <w:rPr>
                <w:b/>
                <w:color w:val="FF0000"/>
              </w:rPr>
              <w:t>subject to item 15B of this table, Division 13A of Part VII (except paragraph 70NFB(2)(e) and only if:</w:t>
            </w:r>
          </w:p>
          <w:p w:rsidR="005D1CE7" w:rsidRPr="005D1CE7" w:rsidRDefault="005D1CE7" w:rsidP="005D1CE7">
            <w:pPr>
              <w:pStyle w:val="Tablea0"/>
              <w:rPr>
                <w:b/>
                <w:color w:val="FF0000"/>
              </w:rPr>
            </w:pPr>
            <w:r w:rsidRPr="005D1CE7">
              <w:rPr>
                <w:b/>
                <w:color w:val="FF0000"/>
              </w:rPr>
              <w:t>(a) the order made is an order until further order; or</w:t>
            </w:r>
          </w:p>
          <w:p w:rsidR="005D1CE7" w:rsidRPr="005D1CE7" w:rsidRDefault="005D1CE7" w:rsidP="005D1CE7">
            <w:pPr>
              <w:pStyle w:val="Tablea0"/>
              <w:rPr>
                <w:b/>
                <w:color w:val="FF0000"/>
              </w:rPr>
            </w:pPr>
            <w:r w:rsidRPr="005D1CE7">
              <w:rPr>
                <w:b/>
                <w:color w:val="FF0000"/>
              </w:rPr>
              <w:t>(b) the power is exercised in an undefended case; or</w:t>
            </w:r>
          </w:p>
          <w:p w:rsidR="005D1CE7" w:rsidRPr="005D1CE7" w:rsidRDefault="005D1CE7" w:rsidP="005D1CE7">
            <w:pPr>
              <w:pStyle w:val="Tabletext"/>
              <w:rPr>
                <w:b/>
                <w:i/>
                <w:color w:val="FF0000"/>
              </w:rPr>
            </w:pPr>
            <w:r w:rsidRPr="005D1CE7">
              <w:rPr>
                <w:b/>
                <w:color w:val="FF0000"/>
              </w:rPr>
              <w:t>(c) the power is exercised with the consent of all the parties to the case)</w:t>
            </w:r>
          </w:p>
        </w:tc>
      </w:tr>
      <w:tr w:rsidR="005D1CE7" w:rsidRPr="000F4A8E" w:rsidTr="00513AF8">
        <w:trPr>
          <w:cantSplit/>
        </w:trPr>
        <w:tc>
          <w:tcPr>
            <w:tcW w:w="595" w:type="pct"/>
            <w:tcBorders>
              <w:left w:val="nil"/>
              <w:right w:val="nil"/>
            </w:tcBorders>
          </w:tcPr>
          <w:p w:rsidR="005D1CE7" w:rsidRPr="000F4A8E" w:rsidRDefault="005D1CE7" w:rsidP="005D1CE7">
            <w:pPr>
              <w:pStyle w:val="Tabletext"/>
              <w:rPr>
                <w:b/>
                <w:color w:val="FF0000"/>
              </w:rPr>
            </w:pPr>
            <w:r w:rsidRPr="000F4A8E">
              <w:rPr>
                <w:b/>
                <w:color w:val="FF0000"/>
              </w:rPr>
              <w:t xml:space="preserve"> </w:t>
            </w:r>
            <w:r>
              <w:rPr>
                <w:b/>
                <w:color w:val="FF0000"/>
              </w:rPr>
              <w:t>15B</w:t>
            </w:r>
          </w:p>
        </w:tc>
        <w:tc>
          <w:tcPr>
            <w:tcW w:w="4405" w:type="pct"/>
            <w:tcBorders>
              <w:left w:val="nil"/>
              <w:right w:val="nil"/>
            </w:tcBorders>
          </w:tcPr>
          <w:p w:rsidR="005D1CE7" w:rsidRPr="005D1CE7" w:rsidRDefault="005D1CE7" w:rsidP="005D1CE7">
            <w:pPr>
              <w:pStyle w:val="Tabletext"/>
              <w:rPr>
                <w:b/>
                <w:color w:val="FF0000"/>
              </w:rPr>
            </w:pPr>
            <w:r w:rsidRPr="005D1CE7">
              <w:rPr>
                <w:b/>
                <w:color w:val="FF0000"/>
              </w:rPr>
              <w:t>sections 70NBA and 70NFD (but only if the order to be varied or discharged:</w:t>
            </w:r>
          </w:p>
          <w:p w:rsidR="005D1CE7" w:rsidRPr="005D1CE7" w:rsidRDefault="005D1CE7" w:rsidP="005D1CE7">
            <w:pPr>
              <w:pStyle w:val="Tablea0"/>
              <w:rPr>
                <w:b/>
                <w:color w:val="FF0000"/>
              </w:rPr>
            </w:pPr>
            <w:r w:rsidRPr="005D1CE7">
              <w:rPr>
                <w:b/>
                <w:color w:val="FF0000"/>
              </w:rPr>
              <w:t>(a) was made by a Registrar; or</w:t>
            </w:r>
          </w:p>
          <w:p w:rsidR="005D1CE7" w:rsidRPr="005D1CE7" w:rsidRDefault="005D1CE7" w:rsidP="005D1CE7">
            <w:pPr>
              <w:pStyle w:val="Tablea0"/>
              <w:rPr>
                <w:b/>
                <w:color w:val="FF0000"/>
              </w:rPr>
            </w:pPr>
            <w:r w:rsidRPr="005D1CE7">
              <w:rPr>
                <w:b/>
                <w:color w:val="FF0000"/>
              </w:rPr>
              <w:t>(b) is an order until further order; or</w:t>
            </w:r>
          </w:p>
          <w:p w:rsidR="005D1CE7" w:rsidRPr="005D1CE7" w:rsidRDefault="005D1CE7" w:rsidP="005D1CE7">
            <w:pPr>
              <w:pStyle w:val="Tablea0"/>
              <w:rPr>
                <w:b/>
                <w:color w:val="FF0000"/>
              </w:rPr>
            </w:pPr>
            <w:r w:rsidRPr="005D1CE7">
              <w:rPr>
                <w:b/>
                <w:color w:val="FF0000"/>
              </w:rPr>
              <w:t>(c) was made in an undefended case; or</w:t>
            </w:r>
          </w:p>
          <w:p w:rsidR="005D1CE7" w:rsidRPr="00C20C80" w:rsidRDefault="005D1CE7" w:rsidP="005D1CE7">
            <w:pPr>
              <w:pStyle w:val="Tablea0"/>
              <w:rPr>
                <w:b/>
                <w:color w:val="FF0000"/>
              </w:rPr>
            </w:pPr>
            <w:r w:rsidRPr="005D1CE7">
              <w:rPr>
                <w:b/>
                <w:color w:val="FF0000"/>
              </w:rPr>
              <w:t>(d) was made with the consent of all the parties to the case)</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16</w:t>
            </w:r>
          </w:p>
        </w:tc>
        <w:tc>
          <w:tcPr>
            <w:tcW w:w="4405" w:type="pct"/>
            <w:tcBorders>
              <w:left w:val="nil"/>
              <w:right w:val="nil"/>
            </w:tcBorders>
          </w:tcPr>
          <w:p w:rsidR="005D1CE7" w:rsidRPr="00A05872" w:rsidRDefault="005D1CE7" w:rsidP="00513AF8">
            <w:pPr>
              <w:pStyle w:val="Tabletext"/>
            </w:pPr>
            <w:r w:rsidRPr="00A05872">
              <w:t>sections</w:t>
            </w:r>
            <w:r>
              <w:t> </w:t>
            </w:r>
            <w:r w:rsidRPr="00A05872">
              <w:t xml:space="preserve">74 and 77 </w:t>
            </w:r>
          </w:p>
        </w:tc>
      </w:tr>
      <w:tr w:rsidR="005D1CE7" w:rsidRPr="000F4A8E" w:rsidTr="00513AF8">
        <w:trPr>
          <w:cantSplit/>
        </w:trPr>
        <w:tc>
          <w:tcPr>
            <w:tcW w:w="595" w:type="pct"/>
            <w:tcBorders>
              <w:left w:val="nil"/>
              <w:right w:val="nil"/>
            </w:tcBorders>
          </w:tcPr>
          <w:p w:rsidR="005D1CE7" w:rsidRPr="000F4A8E" w:rsidRDefault="00F65942" w:rsidP="00513AF8">
            <w:pPr>
              <w:pStyle w:val="Tabletext"/>
              <w:rPr>
                <w:b/>
                <w:color w:val="FF0000"/>
              </w:rPr>
            </w:pPr>
            <w:r>
              <w:rPr>
                <w:b/>
                <w:color w:val="FF0000"/>
              </w:rPr>
              <w:t>16A</w:t>
            </w:r>
          </w:p>
        </w:tc>
        <w:tc>
          <w:tcPr>
            <w:tcW w:w="4405" w:type="pct"/>
            <w:tcBorders>
              <w:left w:val="nil"/>
              <w:right w:val="nil"/>
            </w:tcBorders>
          </w:tcPr>
          <w:p w:rsidR="00F65942" w:rsidRPr="00F65942" w:rsidRDefault="00F65942" w:rsidP="00F65942">
            <w:pPr>
              <w:pStyle w:val="Tabletext"/>
              <w:rPr>
                <w:b/>
                <w:color w:val="FF0000"/>
              </w:rPr>
            </w:pPr>
            <w:r w:rsidRPr="00F65942">
              <w:rPr>
                <w:b/>
                <w:color w:val="FF0000"/>
              </w:rPr>
              <w:t>sections 78, 79 and 79A (but only if</w:t>
            </w:r>
          </w:p>
          <w:p w:rsidR="00F65942" w:rsidRPr="00F65942" w:rsidRDefault="00F65942" w:rsidP="00F65942">
            <w:pPr>
              <w:pStyle w:val="Tabletext"/>
              <w:rPr>
                <w:b/>
                <w:color w:val="FF0000"/>
              </w:rPr>
            </w:pPr>
            <w:r w:rsidRPr="00F65942">
              <w:rPr>
                <w:b/>
                <w:color w:val="FF0000"/>
              </w:rPr>
              <w:t>(a) the declaration or order made is a declaration or an order until further order; or</w:t>
            </w:r>
          </w:p>
          <w:p w:rsidR="005D1CE7" w:rsidRPr="001A271D" w:rsidRDefault="00F65942" w:rsidP="007457DF">
            <w:pPr>
              <w:pStyle w:val="Tabletext"/>
              <w:rPr>
                <w:b/>
                <w:color w:val="FF0000"/>
              </w:rPr>
            </w:pPr>
            <w:r w:rsidRPr="00F65942">
              <w:rPr>
                <w:b/>
                <w:color w:val="FF0000"/>
              </w:rPr>
              <w:t>(b) the power is exercised in an undefended case)</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17</w:t>
            </w:r>
          </w:p>
        </w:tc>
        <w:tc>
          <w:tcPr>
            <w:tcW w:w="4405" w:type="pct"/>
            <w:tcBorders>
              <w:left w:val="nil"/>
              <w:right w:val="nil"/>
            </w:tcBorders>
          </w:tcPr>
          <w:p w:rsidR="005D1CE7" w:rsidRPr="00A05872" w:rsidRDefault="005D1CE7" w:rsidP="00513AF8">
            <w:pPr>
              <w:pStyle w:val="Tabletext"/>
            </w:pPr>
            <w:r w:rsidRPr="00A05872">
              <w:t>subsection</w:t>
            </w:r>
            <w:r>
              <w:t> </w:t>
            </w:r>
            <w:r w:rsidRPr="00A05872">
              <w:t xml:space="preserve">83(1) </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18</w:t>
            </w:r>
          </w:p>
        </w:tc>
        <w:tc>
          <w:tcPr>
            <w:tcW w:w="4405" w:type="pct"/>
            <w:tcBorders>
              <w:left w:val="nil"/>
              <w:right w:val="nil"/>
            </w:tcBorders>
          </w:tcPr>
          <w:p w:rsidR="005D1CE7" w:rsidRPr="00A05872" w:rsidRDefault="005D1CE7" w:rsidP="00513AF8">
            <w:pPr>
              <w:pStyle w:val="Tabletext"/>
            </w:pPr>
            <w:r w:rsidRPr="00A05872">
              <w:t>subsection</w:t>
            </w:r>
            <w:r>
              <w:t> </w:t>
            </w:r>
            <w:r w:rsidRPr="00A05872">
              <w:t xml:space="preserve">87(3) </w:t>
            </w:r>
          </w:p>
        </w:tc>
      </w:tr>
      <w:tr w:rsidR="00274E5A" w:rsidRPr="000F4A8E" w:rsidTr="00513AF8">
        <w:trPr>
          <w:cantSplit/>
        </w:trPr>
        <w:tc>
          <w:tcPr>
            <w:tcW w:w="595" w:type="pct"/>
            <w:tcBorders>
              <w:left w:val="nil"/>
              <w:right w:val="nil"/>
            </w:tcBorders>
          </w:tcPr>
          <w:p w:rsidR="00274E5A" w:rsidRPr="000F4A8E" w:rsidRDefault="00274E5A" w:rsidP="00513AF8">
            <w:pPr>
              <w:pStyle w:val="Tabletext"/>
              <w:rPr>
                <w:b/>
                <w:color w:val="FF0000"/>
              </w:rPr>
            </w:pPr>
            <w:r>
              <w:rPr>
                <w:b/>
                <w:color w:val="FF0000"/>
              </w:rPr>
              <w:t>18AA</w:t>
            </w:r>
          </w:p>
        </w:tc>
        <w:tc>
          <w:tcPr>
            <w:tcW w:w="4405" w:type="pct"/>
            <w:tcBorders>
              <w:left w:val="nil"/>
              <w:right w:val="nil"/>
            </w:tcBorders>
          </w:tcPr>
          <w:p w:rsidR="00274E5A" w:rsidRPr="00274E5A" w:rsidRDefault="00274E5A" w:rsidP="00274E5A">
            <w:pPr>
              <w:pStyle w:val="Tabletext"/>
              <w:rPr>
                <w:b/>
                <w:color w:val="FF0000"/>
              </w:rPr>
            </w:pPr>
            <w:r w:rsidRPr="00274E5A">
              <w:rPr>
                <w:b/>
                <w:color w:val="FF0000"/>
              </w:rPr>
              <w:t>subsections 87(8), 90J(3) and 90K(1) (but only if the order is:</w:t>
            </w:r>
          </w:p>
          <w:p w:rsidR="00274E5A" w:rsidRPr="00274E5A" w:rsidRDefault="00274E5A" w:rsidP="00274E5A">
            <w:pPr>
              <w:pStyle w:val="Tabletext"/>
              <w:rPr>
                <w:b/>
                <w:color w:val="FF0000"/>
              </w:rPr>
            </w:pPr>
            <w:r w:rsidRPr="00274E5A">
              <w:rPr>
                <w:b/>
                <w:color w:val="FF0000"/>
              </w:rPr>
              <w:t>(a) an order until further order; or</w:t>
            </w:r>
          </w:p>
          <w:p w:rsidR="00274E5A" w:rsidRPr="001A271D" w:rsidRDefault="00274E5A" w:rsidP="007457DF">
            <w:pPr>
              <w:pStyle w:val="Tabletext"/>
              <w:rPr>
                <w:b/>
                <w:color w:val="FF0000"/>
              </w:rPr>
            </w:pPr>
            <w:r w:rsidRPr="00274E5A">
              <w:rPr>
                <w:b/>
                <w:color w:val="FF0000"/>
              </w:rPr>
              <w:t>(b) made in an undefended case</w:t>
            </w:r>
            <w:r w:rsidR="007457DF">
              <w:rPr>
                <w:b/>
                <w:color w:val="FF0000"/>
              </w:rPr>
              <w:t>)</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18A</w:t>
            </w:r>
          </w:p>
        </w:tc>
        <w:tc>
          <w:tcPr>
            <w:tcW w:w="4405" w:type="pct"/>
            <w:tcBorders>
              <w:left w:val="nil"/>
              <w:right w:val="nil"/>
            </w:tcBorders>
          </w:tcPr>
          <w:p w:rsidR="005D1CE7" w:rsidRPr="00A05872" w:rsidRDefault="005D1CE7" w:rsidP="00513AF8">
            <w:pPr>
              <w:pStyle w:val="Tabletext"/>
            </w:pPr>
            <w:r w:rsidRPr="00A05872">
              <w:t>sections</w:t>
            </w:r>
            <w:r>
              <w:t> </w:t>
            </w:r>
            <w:r w:rsidRPr="00A05872">
              <w:t>90SE and 90SG</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18B</w:t>
            </w:r>
          </w:p>
        </w:tc>
        <w:tc>
          <w:tcPr>
            <w:tcW w:w="4405" w:type="pct"/>
            <w:tcBorders>
              <w:left w:val="nil"/>
              <w:right w:val="nil"/>
            </w:tcBorders>
          </w:tcPr>
          <w:p w:rsidR="005D1CE7" w:rsidRPr="00A05872" w:rsidRDefault="005D1CE7" w:rsidP="00513AF8">
            <w:pPr>
              <w:pStyle w:val="Tabletext"/>
            </w:pPr>
            <w:r w:rsidRPr="00A05872">
              <w:t>section</w:t>
            </w:r>
            <w:r>
              <w:t> </w:t>
            </w:r>
            <w:r w:rsidRPr="00A05872">
              <w:t>90SI</w:t>
            </w:r>
          </w:p>
        </w:tc>
      </w:tr>
      <w:tr w:rsidR="008B1BC1" w:rsidRPr="00A05872" w:rsidTr="00513AF8">
        <w:trPr>
          <w:cantSplit/>
        </w:trPr>
        <w:tc>
          <w:tcPr>
            <w:tcW w:w="595" w:type="pct"/>
            <w:tcBorders>
              <w:left w:val="nil"/>
              <w:right w:val="nil"/>
            </w:tcBorders>
          </w:tcPr>
          <w:p w:rsidR="008B1BC1" w:rsidRPr="008B1BC1" w:rsidRDefault="008B1BC1" w:rsidP="008B1BC1">
            <w:pPr>
              <w:pStyle w:val="Tabletext"/>
              <w:rPr>
                <w:b/>
                <w:strike/>
                <w:color w:val="FF0000"/>
              </w:rPr>
            </w:pPr>
            <w:r w:rsidRPr="008B1BC1">
              <w:rPr>
                <w:b/>
                <w:strike/>
                <w:color w:val="FF0000"/>
              </w:rPr>
              <w:t>18C</w:t>
            </w:r>
          </w:p>
        </w:tc>
        <w:tc>
          <w:tcPr>
            <w:tcW w:w="4405" w:type="pct"/>
            <w:tcBorders>
              <w:left w:val="nil"/>
              <w:right w:val="nil"/>
            </w:tcBorders>
          </w:tcPr>
          <w:p w:rsidR="008B1BC1" w:rsidRPr="0098066E" w:rsidRDefault="008B1BC1" w:rsidP="008B1BC1">
            <w:pPr>
              <w:pStyle w:val="Tabletext"/>
              <w:rPr>
                <w:b/>
                <w:strike/>
                <w:color w:val="FF0000"/>
              </w:rPr>
            </w:pPr>
            <w:r w:rsidRPr="0098066E">
              <w:rPr>
                <w:b/>
                <w:strike/>
                <w:color w:val="FF0000"/>
              </w:rPr>
              <w:t>paragraphs 94(2D) (b), (h), (</w:t>
            </w:r>
            <w:proofErr w:type="spellStart"/>
            <w:r w:rsidRPr="0098066E">
              <w:rPr>
                <w:b/>
                <w:strike/>
                <w:color w:val="FF0000"/>
              </w:rPr>
              <w:t>i</w:t>
            </w:r>
            <w:proofErr w:type="spellEnd"/>
            <w:r w:rsidRPr="0098066E">
              <w:rPr>
                <w:b/>
                <w:strike/>
                <w:color w:val="FF0000"/>
              </w:rPr>
              <w:t>) and (j)</w:t>
            </w:r>
          </w:p>
        </w:tc>
      </w:tr>
      <w:tr w:rsidR="008B1BC1" w:rsidRPr="00A05872" w:rsidTr="00513AF8">
        <w:trPr>
          <w:cantSplit/>
        </w:trPr>
        <w:tc>
          <w:tcPr>
            <w:tcW w:w="595" w:type="pct"/>
            <w:tcBorders>
              <w:left w:val="nil"/>
              <w:right w:val="nil"/>
            </w:tcBorders>
          </w:tcPr>
          <w:p w:rsidR="008B1BC1" w:rsidRPr="008B1BC1" w:rsidRDefault="008B1BC1" w:rsidP="008B1BC1">
            <w:pPr>
              <w:pStyle w:val="Tabletext"/>
              <w:rPr>
                <w:b/>
                <w:strike/>
                <w:color w:val="FF0000"/>
              </w:rPr>
            </w:pPr>
            <w:r w:rsidRPr="008B1BC1">
              <w:rPr>
                <w:b/>
                <w:strike/>
                <w:color w:val="FF0000"/>
              </w:rPr>
              <w:t>18D</w:t>
            </w:r>
          </w:p>
        </w:tc>
        <w:tc>
          <w:tcPr>
            <w:tcW w:w="4405" w:type="pct"/>
            <w:tcBorders>
              <w:left w:val="nil"/>
              <w:right w:val="nil"/>
            </w:tcBorders>
          </w:tcPr>
          <w:p w:rsidR="008B1BC1" w:rsidRPr="0098066E" w:rsidRDefault="008B1BC1" w:rsidP="008B1BC1">
            <w:pPr>
              <w:pStyle w:val="Tabletext"/>
              <w:rPr>
                <w:b/>
                <w:strike/>
                <w:color w:val="FF0000"/>
              </w:rPr>
            </w:pPr>
            <w:r w:rsidRPr="0098066E">
              <w:rPr>
                <w:b/>
                <w:strike/>
                <w:color w:val="FF0000"/>
              </w:rPr>
              <w:t>paragraphs 94AAA(10) (b), (h), (</w:t>
            </w:r>
            <w:proofErr w:type="spellStart"/>
            <w:r w:rsidRPr="0098066E">
              <w:rPr>
                <w:b/>
                <w:strike/>
                <w:color w:val="FF0000"/>
              </w:rPr>
              <w:t>i</w:t>
            </w:r>
            <w:proofErr w:type="spellEnd"/>
            <w:r w:rsidRPr="0098066E">
              <w:rPr>
                <w:b/>
                <w:strike/>
                <w:color w:val="FF0000"/>
              </w:rPr>
              <w:t>) and (j)</w:t>
            </w:r>
          </w:p>
        </w:tc>
      </w:tr>
      <w:tr w:rsidR="0098066E" w:rsidRPr="00A05872" w:rsidTr="00513AF8">
        <w:trPr>
          <w:cantSplit/>
        </w:trPr>
        <w:tc>
          <w:tcPr>
            <w:tcW w:w="595" w:type="pct"/>
            <w:tcBorders>
              <w:left w:val="nil"/>
              <w:right w:val="nil"/>
            </w:tcBorders>
          </w:tcPr>
          <w:p w:rsidR="0098066E" w:rsidRPr="0098066E" w:rsidRDefault="0098066E" w:rsidP="0098066E">
            <w:pPr>
              <w:pStyle w:val="Tabletext"/>
              <w:rPr>
                <w:b/>
                <w:color w:val="FF0000"/>
              </w:rPr>
            </w:pPr>
            <w:r w:rsidRPr="0098066E">
              <w:rPr>
                <w:b/>
                <w:color w:val="FF0000"/>
              </w:rPr>
              <w:t>18C</w:t>
            </w:r>
          </w:p>
        </w:tc>
        <w:tc>
          <w:tcPr>
            <w:tcW w:w="4405" w:type="pct"/>
            <w:tcBorders>
              <w:left w:val="nil"/>
              <w:right w:val="nil"/>
            </w:tcBorders>
          </w:tcPr>
          <w:p w:rsidR="0098066E" w:rsidRPr="0098066E" w:rsidRDefault="0098066E" w:rsidP="0098066E">
            <w:pPr>
              <w:pStyle w:val="Tabletext"/>
              <w:rPr>
                <w:b/>
                <w:color w:val="FF0000"/>
              </w:rPr>
            </w:pPr>
            <w:r w:rsidRPr="0098066E">
              <w:rPr>
                <w:b/>
                <w:color w:val="FF0000"/>
              </w:rPr>
              <w:t>sections 90SL, 90SM and 90SN (but only if:</w:t>
            </w:r>
          </w:p>
          <w:p w:rsidR="0098066E" w:rsidRPr="0098066E" w:rsidRDefault="0098066E" w:rsidP="0098066E">
            <w:pPr>
              <w:pStyle w:val="Tablea0"/>
              <w:rPr>
                <w:b/>
                <w:color w:val="FF0000"/>
              </w:rPr>
            </w:pPr>
            <w:r w:rsidRPr="0098066E">
              <w:rPr>
                <w:b/>
                <w:color w:val="FF0000"/>
              </w:rPr>
              <w:t>(a) the declaration or order made is a declaration or an order until further order; or</w:t>
            </w:r>
          </w:p>
          <w:p w:rsidR="0098066E" w:rsidRPr="0098066E" w:rsidRDefault="0098066E" w:rsidP="008B1BC1">
            <w:pPr>
              <w:pStyle w:val="Tablea0"/>
              <w:rPr>
                <w:b/>
                <w:color w:val="FF0000"/>
              </w:rPr>
            </w:pPr>
            <w:r w:rsidRPr="0098066E">
              <w:rPr>
                <w:b/>
                <w:color w:val="FF0000"/>
              </w:rPr>
              <w:t>(b) the power is exe</w:t>
            </w:r>
            <w:r w:rsidR="008B1BC1">
              <w:rPr>
                <w:b/>
                <w:color w:val="FF0000"/>
              </w:rPr>
              <w:t>rcised in an undefended case</w:t>
            </w:r>
            <w:r w:rsidRPr="0098066E">
              <w:rPr>
                <w:b/>
                <w:color w:val="FF0000"/>
              </w:rPr>
              <w:t>)</w:t>
            </w:r>
          </w:p>
        </w:tc>
      </w:tr>
      <w:tr w:rsidR="0098066E" w:rsidRPr="00A05872" w:rsidTr="00513AF8">
        <w:trPr>
          <w:cantSplit/>
        </w:trPr>
        <w:tc>
          <w:tcPr>
            <w:tcW w:w="595" w:type="pct"/>
            <w:tcBorders>
              <w:left w:val="nil"/>
              <w:right w:val="nil"/>
            </w:tcBorders>
          </w:tcPr>
          <w:p w:rsidR="0098066E" w:rsidRPr="0098066E" w:rsidRDefault="0098066E" w:rsidP="0098066E">
            <w:pPr>
              <w:pStyle w:val="Tabletext"/>
              <w:rPr>
                <w:b/>
                <w:color w:val="FF0000"/>
              </w:rPr>
            </w:pPr>
            <w:r w:rsidRPr="0098066E">
              <w:rPr>
                <w:b/>
                <w:color w:val="FF0000"/>
              </w:rPr>
              <w:t>18D</w:t>
            </w:r>
          </w:p>
        </w:tc>
        <w:tc>
          <w:tcPr>
            <w:tcW w:w="4405" w:type="pct"/>
            <w:tcBorders>
              <w:left w:val="nil"/>
              <w:right w:val="nil"/>
            </w:tcBorders>
          </w:tcPr>
          <w:p w:rsidR="0098066E" w:rsidRPr="0098066E" w:rsidRDefault="0098066E" w:rsidP="0098066E">
            <w:pPr>
              <w:pStyle w:val="Tabletext"/>
              <w:rPr>
                <w:b/>
                <w:color w:val="FF0000"/>
              </w:rPr>
            </w:pPr>
            <w:r w:rsidRPr="0098066E">
              <w:rPr>
                <w:b/>
                <w:color w:val="FF0000"/>
              </w:rPr>
              <w:t>subsections 90UL(3) and 90UM(1) (but only if the order is:</w:t>
            </w:r>
          </w:p>
          <w:p w:rsidR="0098066E" w:rsidRPr="0098066E" w:rsidRDefault="0098066E" w:rsidP="0098066E">
            <w:pPr>
              <w:pStyle w:val="Tablea0"/>
              <w:rPr>
                <w:b/>
                <w:color w:val="FF0000"/>
              </w:rPr>
            </w:pPr>
            <w:r w:rsidRPr="0098066E">
              <w:rPr>
                <w:b/>
                <w:color w:val="FF0000"/>
              </w:rPr>
              <w:t>(a) an order until further order; or</w:t>
            </w:r>
          </w:p>
          <w:p w:rsidR="0098066E" w:rsidRPr="0098066E" w:rsidRDefault="0098066E" w:rsidP="008B1BC1">
            <w:pPr>
              <w:pStyle w:val="Tablea0"/>
              <w:rPr>
                <w:b/>
                <w:color w:val="FF0000"/>
              </w:rPr>
            </w:pPr>
            <w:r w:rsidRPr="0098066E">
              <w:rPr>
                <w:b/>
                <w:color w:val="FF0000"/>
              </w:rPr>
              <w:t>(b) made in an undefended case)</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19</w:t>
            </w:r>
          </w:p>
        </w:tc>
        <w:tc>
          <w:tcPr>
            <w:tcW w:w="4405" w:type="pct"/>
            <w:tcBorders>
              <w:left w:val="nil"/>
              <w:right w:val="nil"/>
            </w:tcBorders>
          </w:tcPr>
          <w:p w:rsidR="005D1CE7" w:rsidRPr="00A05872" w:rsidRDefault="005D1CE7" w:rsidP="00513AF8">
            <w:pPr>
              <w:pStyle w:val="Tabletext"/>
            </w:pPr>
            <w:r w:rsidRPr="00A05872">
              <w:t>section</w:t>
            </w:r>
            <w:r>
              <w:t> </w:t>
            </w:r>
            <w:r w:rsidRPr="00A05872">
              <w:t>100B</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20</w:t>
            </w:r>
          </w:p>
        </w:tc>
        <w:tc>
          <w:tcPr>
            <w:tcW w:w="4405" w:type="pct"/>
            <w:tcBorders>
              <w:left w:val="nil"/>
              <w:right w:val="nil"/>
            </w:tcBorders>
          </w:tcPr>
          <w:p w:rsidR="005D1CE7" w:rsidRPr="00A05872" w:rsidRDefault="005D1CE7" w:rsidP="00513AF8">
            <w:pPr>
              <w:pStyle w:val="Tabletext"/>
            </w:pPr>
            <w:r w:rsidRPr="00A05872">
              <w:t>section</w:t>
            </w:r>
            <w:r>
              <w:t> </w:t>
            </w:r>
            <w:r w:rsidRPr="00A05872">
              <w:t>102A</w:t>
            </w:r>
          </w:p>
        </w:tc>
      </w:tr>
      <w:tr w:rsidR="005D1CE7" w:rsidRPr="00A05872" w:rsidTr="00513AF8">
        <w:trPr>
          <w:cantSplit/>
        </w:trPr>
        <w:tc>
          <w:tcPr>
            <w:tcW w:w="595" w:type="pct"/>
            <w:tcBorders>
              <w:left w:val="nil"/>
              <w:right w:val="nil"/>
            </w:tcBorders>
          </w:tcPr>
          <w:p w:rsidR="005D1CE7" w:rsidRPr="00A05872" w:rsidRDefault="005D1CE7" w:rsidP="00513AF8">
            <w:pPr>
              <w:pStyle w:val="Tabletext"/>
            </w:pPr>
            <w:r w:rsidRPr="00A05872">
              <w:t>21</w:t>
            </w:r>
          </w:p>
        </w:tc>
        <w:tc>
          <w:tcPr>
            <w:tcW w:w="4405" w:type="pct"/>
            <w:tcBorders>
              <w:left w:val="nil"/>
              <w:right w:val="nil"/>
            </w:tcBorders>
          </w:tcPr>
          <w:p w:rsidR="005D1CE7" w:rsidRPr="00A05872" w:rsidRDefault="005D1CE7" w:rsidP="00513AF8">
            <w:pPr>
              <w:pStyle w:val="Tabletext"/>
            </w:pPr>
            <w:r w:rsidRPr="00A05872">
              <w:t>section</w:t>
            </w:r>
            <w:r>
              <w:t> </w:t>
            </w:r>
            <w:r w:rsidRPr="00A05872">
              <w:t>106A</w:t>
            </w:r>
          </w:p>
        </w:tc>
      </w:tr>
      <w:tr w:rsidR="0098066E" w:rsidRPr="0098066E" w:rsidTr="005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95" w:type="pct"/>
            <w:tcBorders>
              <w:top w:val="single" w:sz="4" w:space="0" w:color="auto"/>
              <w:bottom w:val="single" w:sz="12" w:space="0" w:color="auto"/>
            </w:tcBorders>
          </w:tcPr>
          <w:p w:rsidR="0098066E" w:rsidRPr="0098066E" w:rsidRDefault="0098066E" w:rsidP="00513AF8">
            <w:pPr>
              <w:pStyle w:val="Tabletext"/>
              <w:rPr>
                <w:b/>
                <w:strike/>
                <w:color w:val="FF0000"/>
              </w:rPr>
            </w:pPr>
            <w:r w:rsidRPr="0098066E">
              <w:rPr>
                <w:b/>
                <w:strike/>
                <w:color w:val="FF0000"/>
              </w:rPr>
              <w:t>21A</w:t>
            </w:r>
          </w:p>
        </w:tc>
        <w:tc>
          <w:tcPr>
            <w:tcW w:w="4405" w:type="pct"/>
            <w:tcBorders>
              <w:top w:val="single" w:sz="4" w:space="0" w:color="auto"/>
              <w:bottom w:val="single" w:sz="12" w:space="0" w:color="auto"/>
            </w:tcBorders>
          </w:tcPr>
          <w:p w:rsidR="0098066E" w:rsidRPr="0098066E" w:rsidRDefault="0098066E" w:rsidP="00513AF8">
            <w:pPr>
              <w:pStyle w:val="Tabletext"/>
              <w:rPr>
                <w:b/>
                <w:strike/>
                <w:color w:val="FF0000"/>
              </w:rPr>
            </w:pPr>
            <w:r w:rsidRPr="0098066E">
              <w:rPr>
                <w:b/>
                <w:strike/>
                <w:color w:val="FF0000"/>
              </w:rPr>
              <w:t>subsection 117(2)</w:t>
            </w:r>
          </w:p>
        </w:tc>
      </w:tr>
      <w:tr w:rsidR="005D1CE7" w:rsidRPr="000F4A8E" w:rsidTr="00513AF8">
        <w:trPr>
          <w:cantSplit/>
        </w:trPr>
        <w:tc>
          <w:tcPr>
            <w:tcW w:w="595" w:type="pct"/>
            <w:tcBorders>
              <w:left w:val="nil"/>
              <w:right w:val="nil"/>
            </w:tcBorders>
          </w:tcPr>
          <w:p w:rsidR="005D1CE7" w:rsidRPr="000F4A8E" w:rsidRDefault="0098066E" w:rsidP="00513AF8">
            <w:pPr>
              <w:pStyle w:val="Tabletext"/>
              <w:rPr>
                <w:b/>
                <w:color w:val="FF0000"/>
              </w:rPr>
            </w:pPr>
            <w:r>
              <w:rPr>
                <w:b/>
                <w:color w:val="FF0000"/>
              </w:rPr>
              <w:t>21A</w:t>
            </w:r>
          </w:p>
        </w:tc>
        <w:tc>
          <w:tcPr>
            <w:tcW w:w="4405" w:type="pct"/>
            <w:tcBorders>
              <w:left w:val="nil"/>
              <w:right w:val="nil"/>
            </w:tcBorders>
          </w:tcPr>
          <w:p w:rsidR="0098066E" w:rsidRPr="0098066E" w:rsidRDefault="0098066E" w:rsidP="0098066E">
            <w:pPr>
              <w:pStyle w:val="Tabletext"/>
              <w:rPr>
                <w:b/>
                <w:color w:val="FF0000"/>
              </w:rPr>
            </w:pPr>
            <w:r w:rsidRPr="0098066E">
              <w:rPr>
                <w:b/>
                <w:color w:val="FF0000"/>
              </w:rPr>
              <w:t xml:space="preserve">subject to </w:t>
            </w:r>
            <w:r w:rsidR="00E16BF7">
              <w:rPr>
                <w:b/>
                <w:color w:val="FF0000"/>
              </w:rPr>
              <w:t>item 21</w:t>
            </w:r>
            <w:r w:rsidRPr="0098066E">
              <w:rPr>
                <w:b/>
                <w:color w:val="FF0000"/>
              </w:rPr>
              <w:t>B of this table, Part XIIIA (except paragraph 112AD(2)(d) and only if:</w:t>
            </w:r>
          </w:p>
          <w:p w:rsidR="0098066E" w:rsidRPr="0098066E" w:rsidRDefault="0098066E" w:rsidP="0098066E">
            <w:pPr>
              <w:pStyle w:val="Tablea0"/>
              <w:rPr>
                <w:b/>
                <w:color w:val="FF0000"/>
              </w:rPr>
            </w:pPr>
            <w:r w:rsidRPr="0098066E">
              <w:rPr>
                <w:b/>
                <w:color w:val="FF0000"/>
              </w:rPr>
              <w:t>(a) the order is an order until further order; or</w:t>
            </w:r>
          </w:p>
          <w:p w:rsidR="0098066E" w:rsidRPr="0098066E" w:rsidRDefault="0098066E" w:rsidP="0098066E">
            <w:pPr>
              <w:pStyle w:val="Tablea0"/>
              <w:rPr>
                <w:b/>
                <w:color w:val="FF0000"/>
              </w:rPr>
            </w:pPr>
            <w:r w:rsidRPr="0098066E">
              <w:rPr>
                <w:b/>
                <w:color w:val="FF0000"/>
              </w:rPr>
              <w:t>(b) the power is exercised in an undefended case; or</w:t>
            </w:r>
          </w:p>
          <w:p w:rsidR="005D1CE7" w:rsidRPr="0098066E" w:rsidRDefault="0098066E" w:rsidP="0098066E">
            <w:pPr>
              <w:pStyle w:val="Tabletext"/>
              <w:rPr>
                <w:b/>
                <w:color w:val="FF0000"/>
              </w:rPr>
            </w:pPr>
            <w:r w:rsidRPr="0098066E">
              <w:rPr>
                <w:b/>
                <w:color w:val="FF0000"/>
              </w:rPr>
              <w:t>(c) the power is exercised with the consent of all the parties to the case)</w:t>
            </w:r>
          </w:p>
        </w:tc>
      </w:tr>
      <w:tr w:rsidR="005D1CE7" w:rsidRPr="000F4A8E" w:rsidTr="00513AF8">
        <w:trPr>
          <w:cantSplit/>
        </w:trPr>
        <w:tc>
          <w:tcPr>
            <w:tcW w:w="595" w:type="pct"/>
            <w:tcBorders>
              <w:left w:val="nil"/>
              <w:right w:val="nil"/>
            </w:tcBorders>
          </w:tcPr>
          <w:p w:rsidR="005D1CE7" w:rsidRPr="000F4A8E" w:rsidRDefault="0098066E" w:rsidP="00513AF8">
            <w:pPr>
              <w:pStyle w:val="Tabletext"/>
              <w:rPr>
                <w:b/>
                <w:color w:val="FF0000"/>
              </w:rPr>
            </w:pPr>
            <w:r>
              <w:rPr>
                <w:b/>
                <w:color w:val="FF0000"/>
              </w:rPr>
              <w:lastRenderedPageBreak/>
              <w:t>21B</w:t>
            </w:r>
          </w:p>
        </w:tc>
        <w:tc>
          <w:tcPr>
            <w:tcW w:w="4405" w:type="pct"/>
            <w:tcBorders>
              <w:left w:val="nil"/>
              <w:right w:val="nil"/>
            </w:tcBorders>
          </w:tcPr>
          <w:p w:rsidR="0098066E" w:rsidRPr="0098066E" w:rsidRDefault="0098066E" w:rsidP="0098066E">
            <w:pPr>
              <w:pStyle w:val="Tabletext"/>
              <w:rPr>
                <w:b/>
                <w:color w:val="FF0000"/>
              </w:rPr>
            </w:pPr>
            <w:r w:rsidRPr="0098066E">
              <w:rPr>
                <w:b/>
                <w:color w:val="FF0000"/>
              </w:rPr>
              <w:t>subsection 112AK(1) (but only if the order to be varied or discharged:</w:t>
            </w:r>
          </w:p>
          <w:p w:rsidR="0098066E" w:rsidRPr="0098066E" w:rsidRDefault="0098066E" w:rsidP="0098066E">
            <w:pPr>
              <w:pStyle w:val="Tablea0"/>
              <w:rPr>
                <w:b/>
                <w:color w:val="FF0000"/>
              </w:rPr>
            </w:pPr>
            <w:r w:rsidRPr="0098066E">
              <w:rPr>
                <w:b/>
                <w:color w:val="FF0000"/>
              </w:rPr>
              <w:t>(a) was made by a Registrar; or</w:t>
            </w:r>
          </w:p>
          <w:p w:rsidR="0098066E" w:rsidRPr="0098066E" w:rsidRDefault="0098066E" w:rsidP="0098066E">
            <w:pPr>
              <w:pStyle w:val="Tablea0"/>
              <w:rPr>
                <w:b/>
                <w:color w:val="FF0000"/>
              </w:rPr>
            </w:pPr>
            <w:r w:rsidRPr="0098066E">
              <w:rPr>
                <w:b/>
                <w:color w:val="FF0000"/>
              </w:rPr>
              <w:t>(b) is an order until further order; or</w:t>
            </w:r>
          </w:p>
          <w:p w:rsidR="0098066E" w:rsidRPr="0098066E" w:rsidRDefault="0098066E" w:rsidP="0098066E">
            <w:pPr>
              <w:pStyle w:val="Tablea0"/>
              <w:rPr>
                <w:b/>
                <w:color w:val="FF0000"/>
              </w:rPr>
            </w:pPr>
            <w:r w:rsidRPr="0098066E">
              <w:rPr>
                <w:b/>
                <w:color w:val="FF0000"/>
              </w:rPr>
              <w:t>(c) was made in an undefended case; or</w:t>
            </w:r>
          </w:p>
          <w:p w:rsidR="005D1CE7" w:rsidRPr="0098066E" w:rsidRDefault="0098066E" w:rsidP="0098066E">
            <w:pPr>
              <w:pStyle w:val="Tablea0"/>
              <w:rPr>
                <w:b/>
                <w:color w:val="FF0000"/>
              </w:rPr>
            </w:pPr>
            <w:r w:rsidRPr="0098066E">
              <w:rPr>
                <w:b/>
                <w:color w:val="FF0000"/>
              </w:rPr>
              <w:t>(d) was made with the consent of all the parties to the case)</w:t>
            </w:r>
          </w:p>
        </w:tc>
      </w:tr>
      <w:tr w:rsidR="005D1CE7" w:rsidRPr="000F4A8E" w:rsidTr="00513AF8">
        <w:trPr>
          <w:cantSplit/>
        </w:trPr>
        <w:tc>
          <w:tcPr>
            <w:tcW w:w="595" w:type="pct"/>
            <w:tcBorders>
              <w:left w:val="nil"/>
              <w:right w:val="nil"/>
            </w:tcBorders>
          </w:tcPr>
          <w:p w:rsidR="005D1CE7" w:rsidRPr="000F4A8E" w:rsidRDefault="005D1CE7" w:rsidP="0098066E">
            <w:pPr>
              <w:pStyle w:val="Tabletext"/>
              <w:rPr>
                <w:b/>
                <w:color w:val="FF0000"/>
              </w:rPr>
            </w:pPr>
            <w:r w:rsidRPr="000F4A8E">
              <w:rPr>
                <w:b/>
                <w:color w:val="FF0000"/>
              </w:rPr>
              <w:t xml:space="preserve"> </w:t>
            </w:r>
            <w:r w:rsidR="0098066E">
              <w:rPr>
                <w:b/>
                <w:color w:val="FF0000"/>
              </w:rPr>
              <w:t>21C</w:t>
            </w:r>
          </w:p>
        </w:tc>
        <w:tc>
          <w:tcPr>
            <w:tcW w:w="4405" w:type="pct"/>
            <w:tcBorders>
              <w:left w:val="nil"/>
              <w:right w:val="nil"/>
            </w:tcBorders>
          </w:tcPr>
          <w:p w:rsidR="005D1CE7" w:rsidRPr="001A271D" w:rsidRDefault="0098066E" w:rsidP="00513AF8">
            <w:pPr>
              <w:pStyle w:val="Tabletext"/>
              <w:rPr>
                <w:b/>
                <w:color w:val="FF0000"/>
              </w:rPr>
            </w:pPr>
            <w:r>
              <w:rPr>
                <w:b/>
                <w:color w:val="FF0000"/>
              </w:rPr>
              <w:t>s</w:t>
            </w:r>
            <w:r w:rsidR="005D1CE7">
              <w:rPr>
                <w:b/>
                <w:color w:val="FF0000"/>
              </w:rPr>
              <w:t>ubsection 114(3)</w:t>
            </w:r>
          </w:p>
        </w:tc>
      </w:tr>
      <w:tr w:rsidR="005D1CE7" w:rsidRPr="00A05872" w:rsidTr="00513AF8">
        <w:trPr>
          <w:cantSplit/>
        </w:trPr>
        <w:tc>
          <w:tcPr>
            <w:tcW w:w="5000" w:type="pct"/>
            <w:gridSpan w:val="2"/>
            <w:tcBorders>
              <w:top w:val="single" w:sz="12" w:space="0" w:color="auto"/>
              <w:left w:val="nil"/>
              <w:bottom w:val="single" w:sz="12" w:space="0" w:color="auto"/>
              <w:right w:val="nil"/>
            </w:tcBorders>
          </w:tcPr>
          <w:p w:rsidR="005D1CE7" w:rsidRPr="00A05872" w:rsidRDefault="005D1CE7" w:rsidP="00513AF8">
            <w:pPr>
              <w:pStyle w:val="Tabletext"/>
            </w:pPr>
            <w:r w:rsidRPr="00A05872">
              <w:rPr>
                <w:b/>
                <w:bCs/>
              </w:rPr>
              <w:t>Assessment Act</w:t>
            </w:r>
          </w:p>
        </w:tc>
      </w:tr>
      <w:tr w:rsidR="0098066E" w:rsidRPr="00A05872" w:rsidTr="0098066E">
        <w:trPr>
          <w:cantSplit/>
        </w:trPr>
        <w:tc>
          <w:tcPr>
            <w:tcW w:w="595" w:type="pct"/>
            <w:tcBorders>
              <w:top w:val="single" w:sz="12" w:space="0" w:color="auto"/>
              <w:left w:val="nil"/>
              <w:bottom w:val="nil"/>
              <w:right w:val="nil"/>
            </w:tcBorders>
          </w:tcPr>
          <w:p w:rsidR="0098066E" w:rsidRPr="000F4A8E" w:rsidRDefault="0098066E" w:rsidP="0098066E">
            <w:pPr>
              <w:pStyle w:val="Tabletext"/>
              <w:rPr>
                <w:b/>
                <w:color w:val="FF0000"/>
              </w:rPr>
            </w:pPr>
            <w:r>
              <w:rPr>
                <w:b/>
                <w:color w:val="FF0000"/>
              </w:rPr>
              <w:t>22A</w:t>
            </w:r>
            <w:r w:rsidR="0044421A">
              <w:rPr>
                <w:b/>
                <w:color w:val="FF0000"/>
              </w:rPr>
              <w:t>A</w:t>
            </w:r>
          </w:p>
        </w:tc>
        <w:tc>
          <w:tcPr>
            <w:tcW w:w="4405" w:type="pct"/>
            <w:tcBorders>
              <w:top w:val="single" w:sz="12" w:space="0" w:color="auto"/>
              <w:left w:val="nil"/>
              <w:bottom w:val="nil"/>
              <w:right w:val="nil"/>
            </w:tcBorders>
          </w:tcPr>
          <w:p w:rsidR="0098066E" w:rsidRPr="0098066E" w:rsidRDefault="0098066E" w:rsidP="0098066E">
            <w:pPr>
              <w:pStyle w:val="Tabletext"/>
              <w:rPr>
                <w:b/>
                <w:color w:val="FF0000"/>
              </w:rPr>
            </w:pPr>
            <w:r w:rsidRPr="0098066E">
              <w:rPr>
                <w:b/>
                <w:color w:val="FF0000"/>
              </w:rPr>
              <w:t>Divisions 4 and 5 of Part 7</w:t>
            </w:r>
          </w:p>
        </w:tc>
      </w:tr>
      <w:tr w:rsidR="0098066E" w:rsidRPr="00A05872" w:rsidTr="0098066E">
        <w:trPr>
          <w:cantSplit/>
        </w:trPr>
        <w:tc>
          <w:tcPr>
            <w:tcW w:w="595" w:type="pct"/>
            <w:tcBorders>
              <w:top w:val="nil"/>
              <w:left w:val="nil"/>
              <w:bottom w:val="nil"/>
              <w:right w:val="nil"/>
            </w:tcBorders>
          </w:tcPr>
          <w:p w:rsidR="0098066E" w:rsidRPr="00A05872" w:rsidRDefault="0098066E" w:rsidP="00513AF8">
            <w:pPr>
              <w:pStyle w:val="Tabletext"/>
            </w:pPr>
            <w:r w:rsidRPr="00A05872">
              <w:t>22</w:t>
            </w:r>
          </w:p>
        </w:tc>
        <w:tc>
          <w:tcPr>
            <w:tcW w:w="4405" w:type="pct"/>
            <w:tcBorders>
              <w:top w:val="nil"/>
              <w:left w:val="nil"/>
              <w:bottom w:val="nil"/>
              <w:right w:val="nil"/>
            </w:tcBorders>
          </w:tcPr>
          <w:p w:rsidR="0098066E" w:rsidRPr="00A05872" w:rsidRDefault="0098066E" w:rsidP="00513AF8">
            <w:pPr>
              <w:pStyle w:val="Tabletext"/>
            </w:pPr>
            <w:r w:rsidRPr="00A05872">
              <w:t>section</w:t>
            </w:r>
            <w:r>
              <w:t> </w:t>
            </w:r>
            <w:r w:rsidRPr="00A05872">
              <w:t>139</w:t>
            </w:r>
          </w:p>
        </w:tc>
      </w:tr>
      <w:tr w:rsidR="005D1CE7" w:rsidRPr="00A05872" w:rsidTr="00513AF8">
        <w:trPr>
          <w:cantSplit/>
        </w:trPr>
        <w:tc>
          <w:tcPr>
            <w:tcW w:w="5000" w:type="pct"/>
            <w:gridSpan w:val="2"/>
            <w:tcBorders>
              <w:top w:val="single" w:sz="4" w:space="0" w:color="auto"/>
              <w:left w:val="nil"/>
              <w:bottom w:val="single" w:sz="12" w:space="0" w:color="auto"/>
              <w:right w:val="nil"/>
            </w:tcBorders>
          </w:tcPr>
          <w:p w:rsidR="005D1CE7" w:rsidRPr="00A05872" w:rsidRDefault="005D1CE7" w:rsidP="00513AF8">
            <w:pPr>
              <w:pStyle w:val="Tabletext"/>
            </w:pPr>
            <w:r w:rsidRPr="00A05872">
              <w:rPr>
                <w:b/>
                <w:bCs/>
              </w:rPr>
              <w:t>Registration Act</w:t>
            </w:r>
          </w:p>
        </w:tc>
      </w:tr>
      <w:tr w:rsidR="005D1CE7" w:rsidRPr="00A05872" w:rsidTr="00513AF8">
        <w:trPr>
          <w:cantSplit/>
        </w:trPr>
        <w:tc>
          <w:tcPr>
            <w:tcW w:w="595" w:type="pct"/>
            <w:tcBorders>
              <w:top w:val="nil"/>
              <w:left w:val="nil"/>
              <w:bottom w:val="nil"/>
              <w:right w:val="nil"/>
            </w:tcBorders>
          </w:tcPr>
          <w:p w:rsidR="005D1CE7" w:rsidRPr="00A05872" w:rsidRDefault="005D1CE7" w:rsidP="00513AF8">
            <w:pPr>
              <w:pStyle w:val="Tabletext"/>
            </w:pPr>
            <w:r w:rsidRPr="00A05872">
              <w:t>23</w:t>
            </w:r>
          </w:p>
        </w:tc>
        <w:tc>
          <w:tcPr>
            <w:tcW w:w="4405" w:type="pct"/>
            <w:tcBorders>
              <w:top w:val="nil"/>
              <w:left w:val="nil"/>
              <w:bottom w:val="nil"/>
              <w:right w:val="nil"/>
            </w:tcBorders>
          </w:tcPr>
          <w:p w:rsidR="005D1CE7" w:rsidRPr="00A05872" w:rsidRDefault="005D1CE7" w:rsidP="00513AF8">
            <w:pPr>
              <w:pStyle w:val="Tabletext"/>
            </w:pPr>
            <w:r w:rsidRPr="00A05872">
              <w:t>subsection</w:t>
            </w:r>
            <w:r>
              <w:t> </w:t>
            </w:r>
            <w:r w:rsidRPr="00A05872">
              <w:t>105(2)</w:t>
            </w:r>
          </w:p>
        </w:tc>
      </w:tr>
      <w:tr w:rsidR="005D1CE7" w:rsidRPr="00A05872" w:rsidTr="00513AF8">
        <w:trPr>
          <w:cantSplit/>
        </w:trPr>
        <w:tc>
          <w:tcPr>
            <w:tcW w:w="595" w:type="pct"/>
            <w:tcBorders>
              <w:top w:val="nil"/>
              <w:left w:val="nil"/>
              <w:bottom w:val="nil"/>
              <w:right w:val="nil"/>
            </w:tcBorders>
          </w:tcPr>
          <w:p w:rsidR="005D1CE7" w:rsidRPr="000F4A8E" w:rsidRDefault="0044421A" w:rsidP="00513AF8">
            <w:pPr>
              <w:pStyle w:val="Tabletext"/>
              <w:rPr>
                <w:b/>
                <w:color w:val="FF0000"/>
              </w:rPr>
            </w:pPr>
            <w:r>
              <w:rPr>
                <w:b/>
                <w:color w:val="FF0000"/>
              </w:rPr>
              <w:t>23A</w:t>
            </w:r>
          </w:p>
        </w:tc>
        <w:tc>
          <w:tcPr>
            <w:tcW w:w="4405" w:type="pct"/>
            <w:tcBorders>
              <w:top w:val="nil"/>
              <w:left w:val="nil"/>
              <w:bottom w:val="nil"/>
              <w:right w:val="nil"/>
            </w:tcBorders>
          </w:tcPr>
          <w:p w:rsidR="005D1CE7" w:rsidRPr="005213BD" w:rsidRDefault="0044421A" w:rsidP="00513AF8">
            <w:pPr>
              <w:pStyle w:val="Tabletext"/>
              <w:rPr>
                <w:b/>
                <w:color w:val="FF0000"/>
              </w:rPr>
            </w:pPr>
            <w:r>
              <w:rPr>
                <w:b/>
                <w:color w:val="FF0000"/>
              </w:rPr>
              <w:t>sub</w:t>
            </w:r>
            <w:r w:rsidR="005D1CE7" w:rsidRPr="005213BD">
              <w:rPr>
                <w:b/>
                <w:color w:val="FF0000"/>
              </w:rPr>
              <w:t>section 111B</w:t>
            </w:r>
            <w:r>
              <w:rPr>
                <w:b/>
                <w:color w:val="FF0000"/>
              </w:rPr>
              <w:t>(1</w:t>
            </w:r>
            <w:r w:rsidR="005D1CE7" w:rsidRPr="005213BD">
              <w:rPr>
                <w:b/>
                <w:color w:val="FF0000"/>
              </w:rPr>
              <w:t>)</w:t>
            </w:r>
          </w:p>
        </w:tc>
      </w:tr>
      <w:tr w:rsidR="005D1CE7" w:rsidRPr="00A05872" w:rsidTr="00513AF8">
        <w:trPr>
          <w:cantSplit/>
        </w:trPr>
        <w:tc>
          <w:tcPr>
            <w:tcW w:w="595" w:type="pct"/>
            <w:tcBorders>
              <w:top w:val="nil"/>
              <w:left w:val="nil"/>
              <w:bottom w:val="single" w:sz="12" w:space="0" w:color="auto"/>
              <w:right w:val="nil"/>
            </w:tcBorders>
          </w:tcPr>
          <w:p w:rsidR="005D1CE7" w:rsidRPr="000F4A8E" w:rsidRDefault="0044421A" w:rsidP="00513AF8">
            <w:pPr>
              <w:pStyle w:val="Tabletext"/>
              <w:rPr>
                <w:b/>
                <w:color w:val="FF0000"/>
              </w:rPr>
            </w:pPr>
            <w:r>
              <w:rPr>
                <w:b/>
                <w:color w:val="FF0000"/>
              </w:rPr>
              <w:t>23B</w:t>
            </w:r>
          </w:p>
        </w:tc>
        <w:tc>
          <w:tcPr>
            <w:tcW w:w="4405" w:type="pct"/>
            <w:tcBorders>
              <w:top w:val="nil"/>
              <w:left w:val="nil"/>
              <w:bottom w:val="single" w:sz="12" w:space="0" w:color="auto"/>
              <w:right w:val="nil"/>
            </w:tcBorders>
          </w:tcPr>
          <w:p w:rsidR="005D1CE7" w:rsidRPr="001A271D" w:rsidRDefault="0044421A" w:rsidP="00513AF8">
            <w:pPr>
              <w:pStyle w:val="Tabletext"/>
              <w:rPr>
                <w:b/>
                <w:color w:val="FF0000"/>
              </w:rPr>
            </w:pPr>
            <w:r>
              <w:rPr>
                <w:b/>
                <w:color w:val="FF0000"/>
              </w:rPr>
              <w:t>section 113</w:t>
            </w:r>
          </w:p>
        </w:tc>
      </w:tr>
    </w:tbl>
    <w:p w:rsidR="005D1CE7" w:rsidRPr="00A05872" w:rsidRDefault="005D1CE7" w:rsidP="005D1CE7">
      <w:pPr>
        <w:pStyle w:val="subsection"/>
      </w:pPr>
      <w:r w:rsidRPr="00A05872">
        <w:tab/>
        <w:t>(2)</w:t>
      </w:r>
      <w:r w:rsidRPr="00A05872">
        <w:tab/>
        <w:t>Each power vested in the court by these Rules and mentioned in an item of Table 18.3 is delegated to each Registrar.</w:t>
      </w:r>
    </w:p>
    <w:p w:rsidR="005D1CE7" w:rsidRPr="00A05872" w:rsidRDefault="005D1CE7" w:rsidP="005D1CE7">
      <w:pPr>
        <w:pStyle w:val="Specials0"/>
      </w:pPr>
      <w:r w:rsidRPr="00A05872">
        <w:t>Table 18.3</w:t>
      </w:r>
      <w:r w:rsidRPr="00A05872">
        <w:tab/>
        <w:t>Powers under Rules delegated to Registrars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60"/>
        <w:gridCol w:w="8586"/>
      </w:tblGrid>
      <w:tr w:rsidR="005D1CE7" w:rsidRPr="00A05872" w:rsidTr="00513AF8">
        <w:trPr>
          <w:tblHeader/>
        </w:trPr>
        <w:tc>
          <w:tcPr>
            <w:tcW w:w="595" w:type="pct"/>
            <w:tcBorders>
              <w:top w:val="single" w:sz="12" w:space="0" w:color="auto"/>
              <w:bottom w:val="single" w:sz="12" w:space="0" w:color="auto"/>
            </w:tcBorders>
          </w:tcPr>
          <w:p w:rsidR="005D1CE7" w:rsidRPr="00A05872" w:rsidRDefault="005D1CE7" w:rsidP="00513AF8">
            <w:pPr>
              <w:pStyle w:val="TableHeading"/>
            </w:pPr>
            <w:r w:rsidRPr="00A05872">
              <w:t>Item</w:t>
            </w:r>
          </w:p>
        </w:tc>
        <w:tc>
          <w:tcPr>
            <w:tcW w:w="4405" w:type="pct"/>
            <w:tcBorders>
              <w:top w:val="single" w:sz="12" w:space="0" w:color="auto"/>
              <w:bottom w:val="single" w:sz="12" w:space="0" w:color="auto"/>
            </w:tcBorders>
          </w:tcPr>
          <w:p w:rsidR="005D1CE7" w:rsidRPr="00A05872" w:rsidRDefault="005D1CE7" w:rsidP="00513AF8">
            <w:pPr>
              <w:pStyle w:val="TableHeading"/>
            </w:pPr>
            <w:r w:rsidRPr="00A05872">
              <w:t>Provision of Family Law Rules</w:t>
            </w:r>
          </w:p>
        </w:tc>
      </w:tr>
      <w:tr w:rsidR="005D1CE7" w:rsidRPr="00A05872" w:rsidTr="00513AF8">
        <w:tc>
          <w:tcPr>
            <w:tcW w:w="595" w:type="pct"/>
            <w:tcBorders>
              <w:top w:val="single" w:sz="12" w:space="0" w:color="auto"/>
            </w:tcBorders>
          </w:tcPr>
          <w:p w:rsidR="005D1CE7" w:rsidRPr="00A05872" w:rsidRDefault="005D1CE7" w:rsidP="00513AF8">
            <w:pPr>
              <w:pStyle w:val="Tabletext"/>
            </w:pPr>
            <w:r w:rsidRPr="00A05872">
              <w:t>2</w:t>
            </w:r>
          </w:p>
        </w:tc>
        <w:tc>
          <w:tcPr>
            <w:tcW w:w="4405" w:type="pct"/>
            <w:tcBorders>
              <w:top w:val="single" w:sz="12" w:space="0" w:color="auto"/>
            </w:tcBorders>
          </w:tcPr>
          <w:p w:rsidR="005D1CE7" w:rsidRPr="00A05872" w:rsidRDefault="005D1CE7" w:rsidP="00513AF8">
            <w:pPr>
              <w:pStyle w:val="Tabletext"/>
            </w:pPr>
            <w:r w:rsidRPr="00A05872">
              <w:t>Part</w:t>
            </w:r>
            <w:r>
              <w:t> </w:t>
            </w:r>
            <w:r w:rsidRPr="00A05872">
              <w:t>6.3</w:t>
            </w:r>
          </w:p>
        </w:tc>
      </w:tr>
      <w:tr w:rsidR="005D1CE7" w:rsidRPr="00A05872" w:rsidTr="00513AF8">
        <w:tc>
          <w:tcPr>
            <w:tcW w:w="595" w:type="pct"/>
          </w:tcPr>
          <w:p w:rsidR="005D1CE7" w:rsidRPr="00A05872" w:rsidRDefault="005D1CE7" w:rsidP="00513AF8">
            <w:pPr>
              <w:pStyle w:val="Tabletext"/>
            </w:pPr>
            <w:r w:rsidRPr="00A05872">
              <w:t>3</w:t>
            </w:r>
          </w:p>
        </w:tc>
        <w:tc>
          <w:tcPr>
            <w:tcW w:w="4405" w:type="pct"/>
          </w:tcPr>
          <w:p w:rsidR="005D1CE7" w:rsidRPr="00A05872" w:rsidRDefault="005D1CE7" w:rsidP="00513AF8">
            <w:pPr>
              <w:pStyle w:val="Tabletext"/>
            </w:pPr>
            <w:proofErr w:type="spellStart"/>
            <w:r w:rsidRPr="00A05872">
              <w:t>subrule</w:t>
            </w:r>
            <w:proofErr w:type="spellEnd"/>
            <w:r w:rsidRPr="00A05872">
              <w:t xml:space="preserve"> 10.11(5)</w:t>
            </w:r>
          </w:p>
        </w:tc>
      </w:tr>
      <w:tr w:rsidR="005D1CE7" w:rsidRPr="000F4A8E" w:rsidTr="00513AF8">
        <w:tblPrEx>
          <w:tblBorders>
            <w:left w:val="single" w:sz="4" w:space="0" w:color="auto"/>
            <w:bottom w:val="single" w:sz="4" w:space="0" w:color="auto"/>
            <w:right w:val="single" w:sz="4" w:space="0" w:color="auto"/>
            <w:insideV w:val="single" w:sz="4" w:space="0" w:color="auto"/>
          </w:tblBorders>
        </w:tblPrEx>
        <w:trPr>
          <w:cantSplit/>
        </w:trPr>
        <w:tc>
          <w:tcPr>
            <w:tcW w:w="595" w:type="pct"/>
            <w:tcBorders>
              <w:left w:val="nil"/>
              <w:right w:val="nil"/>
            </w:tcBorders>
          </w:tcPr>
          <w:p w:rsidR="005D1CE7" w:rsidRPr="000F4A8E" w:rsidRDefault="006643EA" w:rsidP="006643EA">
            <w:pPr>
              <w:pStyle w:val="Tabletext"/>
              <w:rPr>
                <w:b/>
                <w:color w:val="FF0000"/>
              </w:rPr>
            </w:pPr>
            <w:r>
              <w:rPr>
                <w:b/>
                <w:color w:val="FF0000"/>
              </w:rPr>
              <w:t>3A</w:t>
            </w:r>
          </w:p>
        </w:tc>
        <w:tc>
          <w:tcPr>
            <w:tcW w:w="4405" w:type="pct"/>
            <w:tcBorders>
              <w:left w:val="nil"/>
              <w:right w:val="nil"/>
            </w:tcBorders>
          </w:tcPr>
          <w:p w:rsidR="005D1CE7" w:rsidRPr="000F4A8E" w:rsidRDefault="006643EA" w:rsidP="006643EA">
            <w:pPr>
              <w:pStyle w:val="Tabletext"/>
              <w:rPr>
                <w:b/>
                <w:color w:val="FF0000"/>
              </w:rPr>
            </w:pPr>
            <w:r>
              <w:rPr>
                <w:b/>
                <w:color w:val="FF0000"/>
              </w:rPr>
              <w:t xml:space="preserve">paragraphs </w:t>
            </w:r>
            <w:r w:rsidR="005D1CE7">
              <w:rPr>
                <w:b/>
                <w:color w:val="FF0000"/>
              </w:rPr>
              <w:t xml:space="preserve">10.12 (c) and (d) </w:t>
            </w:r>
          </w:p>
        </w:tc>
      </w:tr>
      <w:tr w:rsidR="005D1CE7" w:rsidRPr="000F4A8E" w:rsidTr="00513AF8">
        <w:tblPrEx>
          <w:tblBorders>
            <w:left w:val="single" w:sz="4" w:space="0" w:color="auto"/>
            <w:bottom w:val="single" w:sz="4" w:space="0" w:color="auto"/>
            <w:right w:val="single" w:sz="4" w:space="0" w:color="auto"/>
            <w:insideV w:val="single" w:sz="4" w:space="0" w:color="auto"/>
          </w:tblBorders>
        </w:tblPrEx>
        <w:trPr>
          <w:cantSplit/>
        </w:trPr>
        <w:tc>
          <w:tcPr>
            <w:tcW w:w="595" w:type="pct"/>
            <w:tcBorders>
              <w:left w:val="nil"/>
              <w:right w:val="nil"/>
            </w:tcBorders>
          </w:tcPr>
          <w:p w:rsidR="005D1CE7" w:rsidRPr="000F4A8E" w:rsidRDefault="006643EA" w:rsidP="00513AF8">
            <w:pPr>
              <w:pStyle w:val="Tabletext"/>
              <w:rPr>
                <w:b/>
                <w:color w:val="FF0000"/>
              </w:rPr>
            </w:pPr>
            <w:r>
              <w:rPr>
                <w:b/>
                <w:color w:val="FF0000"/>
              </w:rPr>
              <w:t>3B</w:t>
            </w:r>
          </w:p>
        </w:tc>
        <w:tc>
          <w:tcPr>
            <w:tcW w:w="4405" w:type="pct"/>
            <w:tcBorders>
              <w:left w:val="nil"/>
              <w:right w:val="nil"/>
            </w:tcBorders>
          </w:tcPr>
          <w:p w:rsidR="005D1CE7" w:rsidRPr="000F4A8E" w:rsidRDefault="006643EA" w:rsidP="006643EA">
            <w:pPr>
              <w:pStyle w:val="Tabletext"/>
              <w:rPr>
                <w:b/>
                <w:color w:val="FF0000"/>
              </w:rPr>
            </w:pPr>
            <w:r>
              <w:rPr>
                <w:b/>
                <w:color w:val="FF0000"/>
              </w:rPr>
              <w:t xml:space="preserve">paragraphs </w:t>
            </w:r>
            <w:r w:rsidR="005D1CE7">
              <w:rPr>
                <w:b/>
                <w:color w:val="FF0000"/>
              </w:rPr>
              <w:t>10.14 (</w:t>
            </w:r>
            <w:r>
              <w:rPr>
                <w:b/>
                <w:color w:val="FF0000"/>
              </w:rPr>
              <w:t>d</w:t>
            </w:r>
            <w:r w:rsidR="005D1CE7">
              <w:rPr>
                <w:b/>
                <w:color w:val="FF0000"/>
              </w:rPr>
              <w:t>) and (</w:t>
            </w:r>
            <w:r>
              <w:rPr>
                <w:b/>
                <w:color w:val="FF0000"/>
              </w:rPr>
              <w:t>e</w:t>
            </w:r>
            <w:r w:rsidR="005D1CE7">
              <w:rPr>
                <w:b/>
                <w:color w:val="FF0000"/>
              </w:rPr>
              <w:t xml:space="preserve">) </w:t>
            </w:r>
          </w:p>
        </w:tc>
      </w:tr>
      <w:tr w:rsidR="005D1CE7" w:rsidRPr="00A05872" w:rsidTr="00513AF8">
        <w:tc>
          <w:tcPr>
            <w:tcW w:w="595" w:type="pct"/>
          </w:tcPr>
          <w:p w:rsidR="005D1CE7" w:rsidRPr="00A05872" w:rsidRDefault="005D1CE7" w:rsidP="00513AF8">
            <w:pPr>
              <w:pStyle w:val="Tabletext"/>
            </w:pPr>
            <w:r w:rsidRPr="00A05872">
              <w:t>4</w:t>
            </w:r>
          </w:p>
        </w:tc>
        <w:tc>
          <w:tcPr>
            <w:tcW w:w="4405" w:type="pct"/>
          </w:tcPr>
          <w:p w:rsidR="005D1CE7" w:rsidRPr="00A05872" w:rsidRDefault="005D1CE7" w:rsidP="00513AF8">
            <w:pPr>
              <w:pStyle w:val="Tabletext"/>
            </w:pPr>
            <w:r w:rsidRPr="00A05872">
              <w:t>rule</w:t>
            </w:r>
            <w:r>
              <w:t> </w:t>
            </w:r>
            <w:r w:rsidRPr="00A05872">
              <w:t>13.14</w:t>
            </w:r>
          </w:p>
        </w:tc>
      </w:tr>
      <w:tr w:rsidR="005D1CE7" w:rsidRPr="00A05872" w:rsidTr="00513AF8">
        <w:tc>
          <w:tcPr>
            <w:tcW w:w="595" w:type="pct"/>
          </w:tcPr>
          <w:p w:rsidR="005D1CE7" w:rsidRPr="00A05872" w:rsidRDefault="005D1CE7" w:rsidP="00513AF8">
            <w:pPr>
              <w:pStyle w:val="Tabletext"/>
            </w:pPr>
            <w:r w:rsidRPr="00A05872">
              <w:t>5</w:t>
            </w:r>
          </w:p>
        </w:tc>
        <w:tc>
          <w:tcPr>
            <w:tcW w:w="4405" w:type="pct"/>
          </w:tcPr>
          <w:p w:rsidR="005D1CE7" w:rsidRPr="00A05872" w:rsidRDefault="005D1CE7" w:rsidP="00513AF8">
            <w:pPr>
              <w:pStyle w:val="Tabletext"/>
            </w:pPr>
            <w:r w:rsidRPr="00A05872">
              <w:t>rule</w:t>
            </w:r>
            <w:r>
              <w:t> </w:t>
            </w:r>
            <w:r w:rsidRPr="00A05872">
              <w:t>15.02</w:t>
            </w:r>
          </w:p>
        </w:tc>
      </w:tr>
      <w:tr w:rsidR="005D1CE7" w:rsidRPr="00A05872" w:rsidTr="00513AF8">
        <w:tc>
          <w:tcPr>
            <w:tcW w:w="595" w:type="pct"/>
          </w:tcPr>
          <w:p w:rsidR="005D1CE7" w:rsidRPr="00A05872" w:rsidRDefault="005D1CE7" w:rsidP="00513AF8">
            <w:pPr>
              <w:pStyle w:val="Tabletext"/>
            </w:pPr>
            <w:r w:rsidRPr="00A05872">
              <w:t>6</w:t>
            </w:r>
          </w:p>
        </w:tc>
        <w:tc>
          <w:tcPr>
            <w:tcW w:w="4405" w:type="pct"/>
          </w:tcPr>
          <w:p w:rsidR="005D1CE7" w:rsidRPr="00A05872" w:rsidRDefault="005D1CE7" w:rsidP="00513AF8">
            <w:pPr>
              <w:pStyle w:val="Tabletext"/>
            </w:pPr>
            <w:r w:rsidRPr="00A05872">
              <w:t>Part</w:t>
            </w:r>
            <w:r>
              <w:t> </w:t>
            </w:r>
            <w:r w:rsidRPr="00A05872">
              <w:t>15.4</w:t>
            </w:r>
          </w:p>
        </w:tc>
      </w:tr>
      <w:tr w:rsidR="005D1CE7" w:rsidRPr="000F4A8E" w:rsidTr="00513AF8">
        <w:tblPrEx>
          <w:tblBorders>
            <w:left w:val="single" w:sz="4" w:space="0" w:color="auto"/>
            <w:bottom w:val="single" w:sz="4" w:space="0" w:color="auto"/>
            <w:right w:val="single" w:sz="4" w:space="0" w:color="auto"/>
            <w:insideV w:val="single" w:sz="4" w:space="0" w:color="auto"/>
          </w:tblBorders>
        </w:tblPrEx>
        <w:trPr>
          <w:cantSplit/>
        </w:trPr>
        <w:tc>
          <w:tcPr>
            <w:tcW w:w="595" w:type="pct"/>
            <w:tcBorders>
              <w:left w:val="nil"/>
              <w:right w:val="nil"/>
            </w:tcBorders>
          </w:tcPr>
          <w:p w:rsidR="005D1CE7" w:rsidRPr="000F4A8E" w:rsidRDefault="006643EA" w:rsidP="00513AF8">
            <w:pPr>
              <w:pStyle w:val="Tabletext"/>
              <w:rPr>
                <w:b/>
                <w:color w:val="FF0000"/>
              </w:rPr>
            </w:pPr>
            <w:r>
              <w:rPr>
                <w:b/>
                <w:color w:val="FF0000"/>
              </w:rPr>
              <w:t>7</w:t>
            </w:r>
          </w:p>
        </w:tc>
        <w:tc>
          <w:tcPr>
            <w:tcW w:w="4405" w:type="pct"/>
            <w:tcBorders>
              <w:left w:val="nil"/>
              <w:right w:val="nil"/>
            </w:tcBorders>
          </w:tcPr>
          <w:p w:rsidR="005D1CE7" w:rsidRPr="000F4A8E" w:rsidRDefault="005D1CE7" w:rsidP="006643EA">
            <w:pPr>
              <w:pStyle w:val="Tabletext"/>
              <w:rPr>
                <w:b/>
                <w:color w:val="FF0000"/>
              </w:rPr>
            </w:pPr>
            <w:r>
              <w:rPr>
                <w:b/>
                <w:color w:val="FF0000"/>
              </w:rPr>
              <w:t>paragraphs 17.02(1) (a)</w:t>
            </w:r>
            <w:r w:rsidR="006643EA">
              <w:rPr>
                <w:b/>
                <w:color w:val="FF0000"/>
              </w:rPr>
              <w:t xml:space="preserve"> to (d) and (f)</w:t>
            </w:r>
          </w:p>
        </w:tc>
      </w:tr>
      <w:tr w:rsidR="005D1CE7" w:rsidRPr="00A05872" w:rsidTr="00513AF8">
        <w:tc>
          <w:tcPr>
            <w:tcW w:w="595" w:type="pct"/>
          </w:tcPr>
          <w:p w:rsidR="005D1CE7" w:rsidRPr="00A05872" w:rsidRDefault="005D1CE7" w:rsidP="00513AF8">
            <w:pPr>
              <w:pStyle w:val="Tabletext"/>
            </w:pPr>
            <w:r w:rsidRPr="00A05872">
              <w:t>8</w:t>
            </w:r>
          </w:p>
        </w:tc>
        <w:tc>
          <w:tcPr>
            <w:tcW w:w="4405" w:type="pct"/>
          </w:tcPr>
          <w:p w:rsidR="005D1CE7" w:rsidRPr="00A05872" w:rsidRDefault="005D1CE7" w:rsidP="00513AF8">
            <w:pPr>
              <w:pStyle w:val="Tabletext"/>
            </w:pPr>
            <w:r w:rsidRPr="00A05872">
              <w:t>Division</w:t>
            </w:r>
            <w:r>
              <w:t> </w:t>
            </w:r>
            <w:r w:rsidRPr="00A05872">
              <w:t>20.3.2</w:t>
            </w:r>
          </w:p>
        </w:tc>
      </w:tr>
      <w:tr w:rsidR="005D1CE7" w:rsidRPr="00A05872" w:rsidTr="00513AF8">
        <w:tc>
          <w:tcPr>
            <w:tcW w:w="595" w:type="pct"/>
          </w:tcPr>
          <w:p w:rsidR="005D1CE7" w:rsidRPr="00A05872" w:rsidRDefault="005D1CE7" w:rsidP="00513AF8">
            <w:pPr>
              <w:pStyle w:val="Tabletext"/>
            </w:pPr>
            <w:r w:rsidRPr="00A05872">
              <w:t>9</w:t>
            </w:r>
          </w:p>
        </w:tc>
        <w:tc>
          <w:tcPr>
            <w:tcW w:w="4405" w:type="pct"/>
          </w:tcPr>
          <w:p w:rsidR="005D1CE7" w:rsidRPr="00A05872" w:rsidRDefault="005D1CE7" w:rsidP="00513AF8">
            <w:pPr>
              <w:pStyle w:val="Tabletext"/>
            </w:pPr>
            <w:r w:rsidRPr="00A05872">
              <w:t>rule</w:t>
            </w:r>
            <w:r>
              <w:t> </w:t>
            </w:r>
            <w:r w:rsidRPr="00A05872">
              <w:t>20.37</w:t>
            </w:r>
          </w:p>
        </w:tc>
      </w:tr>
      <w:tr w:rsidR="005D1CE7" w:rsidRPr="00A05872" w:rsidTr="00513AF8">
        <w:tc>
          <w:tcPr>
            <w:tcW w:w="595" w:type="pct"/>
          </w:tcPr>
          <w:p w:rsidR="005D1CE7" w:rsidRPr="00A05872" w:rsidRDefault="005D1CE7" w:rsidP="00513AF8">
            <w:pPr>
              <w:pStyle w:val="Tablea0"/>
            </w:pPr>
            <w:r w:rsidRPr="00A05872">
              <w:t>9A</w:t>
            </w:r>
          </w:p>
        </w:tc>
        <w:tc>
          <w:tcPr>
            <w:tcW w:w="4405" w:type="pct"/>
          </w:tcPr>
          <w:p w:rsidR="005D1CE7" w:rsidRPr="00A05872" w:rsidRDefault="005D1CE7" w:rsidP="00513AF8">
            <w:pPr>
              <w:pStyle w:val="Tablea0"/>
            </w:pPr>
            <w:r w:rsidRPr="00A05872">
              <w:t>rule</w:t>
            </w:r>
            <w:r>
              <w:t> </w:t>
            </w:r>
            <w:r w:rsidRPr="00A05872">
              <w:t>20.39</w:t>
            </w:r>
          </w:p>
        </w:tc>
      </w:tr>
      <w:tr w:rsidR="005D1CE7" w:rsidRPr="00A05872" w:rsidTr="00513AF8">
        <w:tc>
          <w:tcPr>
            <w:tcW w:w="595" w:type="pct"/>
          </w:tcPr>
          <w:p w:rsidR="005D1CE7" w:rsidRPr="00A05872" w:rsidRDefault="005D1CE7" w:rsidP="00513AF8">
            <w:pPr>
              <w:pStyle w:val="Tabletext"/>
            </w:pPr>
            <w:r w:rsidRPr="00A05872">
              <w:t>10</w:t>
            </w:r>
          </w:p>
        </w:tc>
        <w:tc>
          <w:tcPr>
            <w:tcW w:w="4405" w:type="pct"/>
          </w:tcPr>
          <w:p w:rsidR="005D1CE7" w:rsidRPr="00A05872" w:rsidRDefault="005D1CE7" w:rsidP="00513AF8">
            <w:pPr>
              <w:pStyle w:val="Tabletext"/>
            </w:pPr>
            <w:r w:rsidRPr="00A05872">
              <w:t>Part</w:t>
            </w:r>
            <w:r>
              <w:t> </w:t>
            </w:r>
            <w:r w:rsidRPr="00A05872">
              <w:t>20.5</w:t>
            </w:r>
          </w:p>
        </w:tc>
      </w:tr>
      <w:tr w:rsidR="005D1CE7" w:rsidRPr="00A05872" w:rsidTr="00513AF8">
        <w:tc>
          <w:tcPr>
            <w:tcW w:w="595" w:type="pct"/>
          </w:tcPr>
          <w:p w:rsidR="005D1CE7" w:rsidRPr="00A05872" w:rsidRDefault="005D1CE7" w:rsidP="00513AF8">
            <w:pPr>
              <w:pStyle w:val="Tabletext"/>
            </w:pPr>
            <w:r w:rsidRPr="00A05872">
              <w:t>11</w:t>
            </w:r>
          </w:p>
        </w:tc>
        <w:tc>
          <w:tcPr>
            <w:tcW w:w="4405" w:type="pct"/>
          </w:tcPr>
          <w:p w:rsidR="005D1CE7" w:rsidRPr="00A05872" w:rsidRDefault="005D1CE7" w:rsidP="00513AF8">
            <w:pPr>
              <w:pStyle w:val="Tabletext"/>
            </w:pPr>
            <w:r w:rsidRPr="00A05872">
              <w:t>Part</w:t>
            </w:r>
            <w:r>
              <w:t> </w:t>
            </w:r>
            <w:r w:rsidRPr="00A05872">
              <w:t>20.6</w:t>
            </w:r>
          </w:p>
        </w:tc>
      </w:tr>
      <w:tr w:rsidR="005D1CE7" w:rsidRPr="00A05872" w:rsidTr="00513AF8">
        <w:tc>
          <w:tcPr>
            <w:tcW w:w="595" w:type="pct"/>
          </w:tcPr>
          <w:p w:rsidR="005D1CE7" w:rsidRPr="00A05872" w:rsidRDefault="005D1CE7" w:rsidP="00513AF8">
            <w:pPr>
              <w:pStyle w:val="Tabletext"/>
            </w:pPr>
            <w:r w:rsidRPr="00A05872">
              <w:t>12</w:t>
            </w:r>
          </w:p>
        </w:tc>
        <w:tc>
          <w:tcPr>
            <w:tcW w:w="4405" w:type="pct"/>
          </w:tcPr>
          <w:p w:rsidR="005D1CE7" w:rsidRPr="00A05872" w:rsidRDefault="005D1CE7" w:rsidP="00513AF8">
            <w:pPr>
              <w:pStyle w:val="Tabletext"/>
            </w:pPr>
            <w:r w:rsidRPr="00A05872">
              <w:t>Part</w:t>
            </w:r>
            <w:r>
              <w:t> </w:t>
            </w:r>
            <w:r w:rsidRPr="00A05872">
              <w:t>20.7</w:t>
            </w:r>
          </w:p>
        </w:tc>
      </w:tr>
      <w:tr w:rsidR="005D1CE7" w:rsidRPr="00A05872" w:rsidTr="00513AF8">
        <w:tc>
          <w:tcPr>
            <w:tcW w:w="595" w:type="pct"/>
            <w:tcBorders>
              <w:bottom w:val="single" w:sz="12" w:space="0" w:color="auto"/>
            </w:tcBorders>
          </w:tcPr>
          <w:p w:rsidR="005D1CE7" w:rsidRPr="00A05872" w:rsidRDefault="005D1CE7" w:rsidP="00513AF8">
            <w:pPr>
              <w:pStyle w:val="Tabletext"/>
            </w:pPr>
            <w:r w:rsidRPr="00A05872">
              <w:t>13</w:t>
            </w:r>
          </w:p>
        </w:tc>
        <w:tc>
          <w:tcPr>
            <w:tcW w:w="4405" w:type="pct"/>
            <w:tcBorders>
              <w:bottom w:val="single" w:sz="12" w:space="0" w:color="auto"/>
            </w:tcBorders>
          </w:tcPr>
          <w:p w:rsidR="005D1CE7" w:rsidRPr="00A05872" w:rsidRDefault="005D1CE7" w:rsidP="00513AF8">
            <w:pPr>
              <w:pStyle w:val="Tabletext"/>
            </w:pPr>
            <w:r w:rsidRPr="00A05872">
              <w:t>Part</w:t>
            </w:r>
            <w:r>
              <w:t> </w:t>
            </w:r>
            <w:r w:rsidRPr="00A05872">
              <w:t>21.4</w:t>
            </w:r>
          </w:p>
        </w:tc>
      </w:tr>
    </w:tbl>
    <w:p w:rsidR="005D1CE7" w:rsidRPr="00A05872" w:rsidRDefault="005D1CE7" w:rsidP="005D1CE7">
      <w:pPr>
        <w:pStyle w:val="ActHead50"/>
      </w:pPr>
      <w:bookmarkStart w:id="3" w:name="_Toc534195953"/>
      <w:r w:rsidRPr="00D47CF2">
        <w:rPr>
          <w:rStyle w:val="CharSectno0"/>
        </w:rPr>
        <w:t>18.06</w:t>
      </w:r>
      <w:r>
        <w:rPr>
          <w:rStyle w:val="CharSectno0"/>
        </w:rPr>
        <w:t xml:space="preserve"> </w:t>
      </w:r>
      <w:r w:rsidRPr="00A05872">
        <w:t>Deputy Registrars</w:t>
      </w:r>
      <w:bookmarkEnd w:id="3"/>
    </w:p>
    <w:p w:rsidR="005D1CE7" w:rsidRPr="00A05872" w:rsidRDefault="005D1CE7" w:rsidP="005D1CE7">
      <w:pPr>
        <w:pStyle w:val="subsection"/>
      </w:pPr>
      <w:r w:rsidRPr="00A05872">
        <w:tab/>
        <w:t>(1)</w:t>
      </w:r>
      <w:r w:rsidRPr="00A05872">
        <w:tab/>
        <w:t xml:space="preserve">Each power of the court mentioned in an item of Table 18.4 is delegated to each Deputy Registrar. </w:t>
      </w:r>
    </w:p>
    <w:p w:rsidR="005D1CE7" w:rsidRPr="00A05872" w:rsidRDefault="005D1CE7" w:rsidP="005D1CE7">
      <w:pPr>
        <w:pStyle w:val="Specials0"/>
      </w:pPr>
      <w:r w:rsidRPr="00A05872">
        <w:t>Table 18.4</w:t>
      </w:r>
      <w:r w:rsidRPr="00A05872">
        <w:tab/>
        <w:t>Powers delegated to Deputy Registrars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60"/>
        <w:gridCol w:w="269"/>
        <w:gridCol w:w="8317"/>
      </w:tblGrid>
      <w:tr w:rsidR="005D1CE7" w:rsidRPr="00A05872" w:rsidTr="00513AF8">
        <w:trPr>
          <w:cantSplit/>
          <w:tblHeader/>
        </w:trPr>
        <w:tc>
          <w:tcPr>
            <w:tcW w:w="733" w:type="pct"/>
            <w:gridSpan w:val="2"/>
            <w:tcBorders>
              <w:top w:val="single" w:sz="12" w:space="0" w:color="auto"/>
              <w:left w:val="nil"/>
              <w:bottom w:val="single" w:sz="12" w:space="0" w:color="auto"/>
            </w:tcBorders>
          </w:tcPr>
          <w:p w:rsidR="005D1CE7" w:rsidRPr="00A05872" w:rsidRDefault="005D1CE7" w:rsidP="00513AF8">
            <w:pPr>
              <w:pStyle w:val="TableHeading"/>
            </w:pPr>
            <w:r w:rsidRPr="00A05872">
              <w:t>Item</w:t>
            </w:r>
          </w:p>
        </w:tc>
        <w:tc>
          <w:tcPr>
            <w:tcW w:w="4267" w:type="pct"/>
            <w:tcBorders>
              <w:top w:val="single" w:sz="12" w:space="0" w:color="auto"/>
              <w:bottom w:val="single" w:sz="12" w:space="0" w:color="auto"/>
              <w:right w:val="nil"/>
            </w:tcBorders>
          </w:tcPr>
          <w:p w:rsidR="005D1CE7" w:rsidRPr="00A05872" w:rsidRDefault="005D1CE7" w:rsidP="00513AF8">
            <w:pPr>
              <w:pStyle w:val="TableHeading"/>
            </w:pPr>
            <w:r w:rsidRPr="00A05872">
              <w:t>Legislative provision</w:t>
            </w:r>
          </w:p>
        </w:tc>
      </w:tr>
      <w:tr w:rsidR="005D1CE7" w:rsidRPr="00A05872" w:rsidTr="00513AF8">
        <w:trPr>
          <w:cantSplit/>
        </w:trPr>
        <w:tc>
          <w:tcPr>
            <w:tcW w:w="5000" w:type="pct"/>
            <w:gridSpan w:val="3"/>
            <w:tcBorders>
              <w:top w:val="single" w:sz="12" w:space="0" w:color="auto"/>
              <w:left w:val="nil"/>
              <w:bottom w:val="single" w:sz="12" w:space="0" w:color="auto"/>
              <w:right w:val="nil"/>
            </w:tcBorders>
          </w:tcPr>
          <w:p w:rsidR="005D1CE7" w:rsidRPr="00A05872" w:rsidRDefault="005D1CE7" w:rsidP="00513AF8">
            <w:pPr>
              <w:pStyle w:val="TableHeading"/>
            </w:pPr>
            <w:r w:rsidRPr="00A05872">
              <w:t>Family Law Act</w:t>
            </w:r>
          </w:p>
        </w:tc>
      </w:tr>
      <w:tr w:rsidR="005D1CE7" w:rsidRPr="00A05872" w:rsidTr="00513AF8">
        <w:trPr>
          <w:cantSplit/>
        </w:trPr>
        <w:tc>
          <w:tcPr>
            <w:tcW w:w="733" w:type="pct"/>
            <w:gridSpan w:val="2"/>
            <w:tcBorders>
              <w:top w:val="single" w:sz="12" w:space="0" w:color="auto"/>
              <w:left w:val="nil"/>
            </w:tcBorders>
          </w:tcPr>
          <w:p w:rsidR="005D1CE7" w:rsidRPr="00A05872" w:rsidRDefault="005D1CE7" w:rsidP="00513AF8">
            <w:pPr>
              <w:pStyle w:val="Tabletext"/>
            </w:pPr>
            <w:r w:rsidRPr="00A05872">
              <w:t>1</w:t>
            </w:r>
          </w:p>
        </w:tc>
        <w:tc>
          <w:tcPr>
            <w:tcW w:w="4267" w:type="pct"/>
            <w:tcBorders>
              <w:top w:val="single" w:sz="12" w:space="0" w:color="auto"/>
              <w:right w:val="nil"/>
            </w:tcBorders>
          </w:tcPr>
          <w:p w:rsidR="005D1CE7" w:rsidRPr="00A05872" w:rsidRDefault="005D1CE7" w:rsidP="00513AF8">
            <w:pPr>
              <w:pStyle w:val="Tabletext"/>
            </w:pPr>
            <w:r w:rsidRPr="00A05872">
              <w:t>section</w:t>
            </w:r>
            <w:r>
              <w:t> </w:t>
            </w:r>
            <w:r w:rsidRPr="00A05872">
              <w:t>11F</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lastRenderedPageBreak/>
              <w:t>2</w:t>
            </w:r>
          </w:p>
        </w:tc>
        <w:tc>
          <w:tcPr>
            <w:tcW w:w="4267" w:type="pct"/>
            <w:tcBorders>
              <w:right w:val="nil"/>
            </w:tcBorders>
          </w:tcPr>
          <w:p w:rsidR="005D1CE7" w:rsidRPr="00A05872" w:rsidRDefault="005D1CE7" w:rsidP="00513AF8">
            <w:pPr>
              <w:pStyle w:val="Tabletext"/>
            </w:pPr>
            <w:r w:rsidRPr="00A05872">
              <w:t>section</w:t>
            </w:r>
            <w:r>
              <w:t> </w:t>
            </w:r>
            <w:r w:rsidRPr="00A05872">
              <w:t>11G</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3</w:t>
            </w:r>
          </w:p>
        </w:tc>
        <w:tc>
          <w:tcPr>
            <w:tcW w:w="4267" w:type="pct"/>
            <w:tcBorders>
              <w:right w:val="nil"/>
            </w:tcBorders>
          </w:tcPr>
          <w:p w:rsidR="005D1CE7" w:rsidRPr="00A05872" w:rsidRDefault="005D1CE7" w:rsidP="00513AF8">
            <w:pPr>
              <w:pStyle w:val="Tabletext"/>
            </w:pPr>
            <w:r w:rsidRPr="00A05872">
              <w:t>section</w:t>
            </w:r>
            <w:r>
              <w:t> </w:t>
            </w:r>
            <w:r w:rsidRPr="00A05872">
              <w:t>13B</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4</w:t>
            </w:r>
          </w:p>
        </w:tc>
        <w:tc>
          <w:tcPr>
            <w:tcW w:w="4267" w:type="pct"/>
            <w:tcBorders>
              <w:right w:val="nil"/>
            </w:tcBorders>
          </w:tcPr>
          <w:p w:rsidR="005D1CE7" w:rsidRPr="00A05872" w:rsidRDefault="005D1CE7" w:rsidP="00513AF8">
            <w:pPr>
              <w:pStyle w:val="Tabletext"/>
            </w:pPr>
            <w:r w:rsidRPr="00A05872">
              <w:t>section</w:t>
            </w:r>
            <w:r>
              <w:t> </w:t>
            </w:r>
            <w:r w:rsidRPr="00A05872">
              <w:t>13C</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5</w:t>
            </w:r>
          </w:p>
        </w:tc>
        <w:tc>
          <w:tcPr>
            <w:tcW w:w="4267" w:type="pct"/>
            <w:tcBorders>
              <w:right w:val="nil"/>
            </w:tcBorders>
          </w:tcPr>
          <w:p w:rsidR="005D1CE7" w:rsidRPr="00A05872" w:rsidRDefault="005D1CE7" w:rsidP="00513AF8">
            <w:pPr>
              <w:pStyle w:val="Tabletext"/>
            </w:pPr>
            <w:r w:rsidRPr="00A05872">
              <w:t>section</w:t>
            </w:r>
            <w:r>
              <w:t> </w:t>
            </w:r>
            <w:r w:rsidRPr="00A05872">
              <w:t>13D</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6</w:t>
            </w:r>
          </w:p>
        </w:tc>
        <w:tc>
          <w:tcPr>
            <w:tcW w:w="4267" w:type="pct"/>
            <w:tcBorders>
              <w:right w:val="nil"/>
            </w:tcBorders>
          </w:tcPr>
          <w:p w:rsidR="005D1CE7" w:rsidRPr="00A05872" w:rsidRDefault="005D1CE7" w:rsidP="00513AF8">
            <w:pPr>
              <w:pStyle w:val="Tabletext"/>
            </w:pPr>
            <w:r w:rsidRPr="00A05872">
              <w:t>sections</w:t>
            </w:r>
            <w:r>
              <w:t> </w:t>
            </w:r>
            <w:r w:rsidRPr="00A05872">
              <w:t>13E and 13F</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bookmarkStart w:id="4" w:name="_Hlk131831369"/>
            <w:r w:rsidRPr="00A05872">
              <w:t>7</w:t>
            </w:r>
          </w:p>
        </w:tc>
        <w:tc>
          <w:tcPr>
            <w:tcW w:w="4267" w:type="pct"/>
            <w:tcBorders>
              <w:right w:val="nil"/>
            </w:tcBorders>
          </w:tcPr>
          <w:p w:rsidR="005D1CE7" w:rsidRPr="00A05872" w:rsidRDefault="005D1CE7" w:rsidP="00513AF8">
            <w:pPr>
              <w:pStyle w:val="Tabletext"/>
            </w:pPr>
            <w:r w:rsidRPr="00A05872">
              <w:t>section</w:t>
            </w:r>
            <w:r>
              <w:t> </w:t>
            </w:r>
            <w:r w:rsidRPr="00A05872">
              <w:t>27A</w:t>
            </w:r>
          </w:p>
        </w:tc>
      </w:tr>
      <w:bookmarkEnd w:id="4"/>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8</w:t>
            </w:r>
          </w:p>
        </w:tc>
        <w:tc>
          <w:tcPr>
            <w:tcW w:w="4267" w:type="pct"/>
            <w:tcBorders>
              <w:right w:val="nil"/>
            </w:tcBorders>
          </w:tcPr>
          <w:p w:rsidR="005D1CE7" w:rsidRPr="00A05872" w:rsidRDefault="005D1CE7" w:rsidP="00513AF8">
            <w:pPr>
              <w:pStyle w:val="Tabletext"/>
            </w:pPr>
            <w:r w:rsidRPr="00A05872">
              <w:t>sections</w:t>
            </w:r>
            <w:r>
              <w:t> </w:t>
            </w:r>
            <w:r w:rsidRPr="00A05872">
              <w:t>33B and 33C</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9</w:t>
            </w:r>
          </w:p>
        </w:tc>
        <w:tc>
          <w:tcPr>
            <w:tcW w:w="4267" w:type="pct"/>
            <w:tcBorders>
              <w:right w:val="nil"/>
            </w:tcBorders>
          </w:tcPr>
          <w:p w:rsidR="005D1CE7" w:rsidRDefault="005D1CE7" w:rsidP="00513AF8">
            <w:pPr>
              <w:pStyle w:val="Tabletext"/>
              <w:rPr>
                <w:b/>
                <w:strike/>
                <w:color w:val="FF0000"/>
              </w:rPr>
            </w:pPr>
            <w:r w:rsidRPr="00315444">
              <w:rPr>
                <w:b/>
                <w:strike/>
                <w:color w:val="FF0000"/>
              </w:rPr>
              <w:t>subsection 37A(1) (except subparagraph (e) (iv) and paragraph (f)</w:t>
            </w:r>
            <w:r w:rsidRPr="00315444">
              <w:rPr>
                <w:b/>
                <w:strike/>
                <w:color w:val="FF0000"/>
                <w:szCs w:val="22"/>
              </w:rPr>
              <w:t xml:space="preserve"> and subject to subsection 37A(6)</w:t>
            </w:r>
            <w:r w:rsidRPr="00315444">
              <w:rPr>
                <w:b/>
                <w:strike/>
                <w:color w:val="FF0000"/>
              </w:rPr>
              <w:t>)</w:t>
            </w:r>
          </w:p>
          <w:p w:rsidR="00315444" w:rsidRDefault="00315444" w:rsidP="00513AF8">
            <w:pPr>
              <w:pStyle w:val="Tabletext"/>
              <w:rPr>
                <w:b/>
                <w:strike/>
                <w:color w:val="FF0000"/>
              </w:rPr>
            </w:pPr>
          </w:p>
          <w:p w:rsidR="00315444" w:rsidRPr="00315444" w:rsidRDefault="00315444" w:rsidP="00B703C1">
            <w:pPr>
              <w:pStyle w:val="Tabletext"/>
              <w:rPr>
                <w:b/>
                <w:strike/>
                <w:color w:val="FF0000"/>
              </w:rPr>
            </w:pPr>
            <w:r w:rsidRPr="00315444">
              <w:rPr>
                <w:b/>
                <w:color w:val="FF0000"/>
              </w:rPr>
              <w:t xml:space="preserve">subject to items </w:t>
            </w:r>
            <w:r w:rsidR="00522992">
              <w:rPr>
                <w:b/>
                <w:color w:val="FF0000"/>
              </w:rPr>
              <w:t>21, 21A</w:t>
            </w:r>
            <w:r w:rsidRPr="00315444">
              <w:rPr>
                <w:b/>
                <w:color w:val="FF0000"/>
              </w:rPr>
              <w:t>, 21</w:t>
            </w:r>
            <w:r w:rsidR="00B703C1">
              <w:rPr>
                <w:b/>
                <w:color w:val="FF0000"/>
              </w:rPr>
              <w:t>F</w:t>
            </w:r>
            <w:r w:rsidR="00522992">
              <w:rPr>
                <w:b/>
                <w:color w:val="FF0000"/>
              </w:rPr>
              <w:t xml:space="preserve"> </w:t>
            </w:r>
            <w:r w:rsidRPr="00315444">
              <w:rPr>
                <w:b/>
                <w:color w:val="FF0000"/>
              </w:rPr>
              <w:t>and 21</w:t>
            </w:r>
            <w:r w:rsidR="00B703C1">
              <w:rPr>
                <w:b/>
                <w:color w:val="FF0000"/>
              </w:rPr>
              <w:t xml:space="preserve">G </w:t>
            </w:r>
            <w:bookmarkStart w:id="5" w:name="_GoBack"/>
            <w:bookmarkEnd w:id="5"/>
            <w:r w:rsidRPr="00315444">
              <w:rPr>
                <w:b/>
                <w:color w:val="FF0000"/>
              </w:rPr>
              <w:t>of this table, subsection 37A(1) (except subparagraph (e)(iv) and the reference in subparagraph (f)(</w:t>
            </w:r>
            <w:proofErr w:type="spellStart"/>
            <w:r w:rsidRPr="00315444">
              <w:rPr>
                <w:b/>
                <w:color w:val="FF0000"/>
              </w:rPr>
              <w:t>i</w:t>
            </w:r>
            <w:proofErr w:type="spellEnd"/>
            <w:r w:rsidRPr="00315444">
              <w:rPr>
                <w:b/>
                <w:color w:val="FF0000"/>
              </w:rPr>
              <w:t>) to an order under section 66Q or 67E)</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10</w:t>
            </w:r>
          </w:p>
        </w:tc>
        <w:tc>
          <w:tcPr>
            <w:tcW w:w="4267" w:type="pct"/>
            <w:tcBorders>
              <w:right w:val="nil"/>
            </w:tcBorders>
          </w:tcPr>
          <w:p w:rsidR="005D1CE7" w:rsidRPr="00A05872" w:rsidRDefault="005D1CE7" w:rsidP="00513AF8">
            <w:pPr>
              <w:pStyle w:val="Tabletext"/>
            </w:pPr>
            <w:r w:rsidRPr="00A05872">
              <w:t>subsection</w:t>
            </w:r>
            <w:r>
              <w:t> </w:t>
            </w:r>
            <w:r w:rsidRPr="00A05872">
              <w:t>44(1C)</w:t>
            </w:r>
          </w:p>
        </w:tc>
      </w:tr>
      <w:tr w:rsidR="005D1CE7" w:rsidRPr="00A05872" w:rsidTr="00513AF8">
        <w:trPr>
          <w:cantSplit/>
        </w:trPr>
        <w:tc>
          <w:tcPr>
            <w:tcW w:w="733" w:type="pct"/>
            <w:gridSpan w:val="2"/>
            <w:tcBorders>
              <w:top w:val="nil"/>
              <w:left w:val="nil"/>
            </w:tcBorders>
          </w:tcPr>
          <w:p w:rsidR="005D1CE7" w:rsidRPr="00A05872" w:rsidRDefault="005D1CE7" w:rsidP="00513AF8">
            <w:pPr>
              <w:pStyle w:val="Tabletext"/>
            </w:pPr>
            <w:r w:rsidRPr="00A05872">
              <w:t>10A</w:t>
            </w:r>
          </w:p>
        </w:tc>
        <w:tc>
          <w:tcPr>
            <w:tcW w:w="4267" w:type="pct"/>
            <w:tcBorders>
              <w:top w:val="nil"/>
              <w:right w:val="nil"/>
            </w:tcBorders>
          </w:tcPr>
          <w:p w:rsidR="005D1CE7" w:rsidRPr="00A05872" w:rsidRDefault="005D1CE7" w:rsidP="00513AF8">
            <w:pPr>
              <w:pStyle w:val="Tabletext"/>
            </w:pPr>
            <w:r w:rsidRPr="00A05872">
              <w:t>paragraph</w:t>
            </w:r>
            <w:r>
              <w:t> </w:t>
            </w:r>
            <w:r w:rsidRPr="00A05872">
              <w:t>44(3A)(d) (but only if all parties consent to leave being granted)</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10B</w:t>
            </w:r>
          </w:p>
        </w:tc>
        <w:tc>
          <w:tcPr>
            <w:tcW w:w="4267" w:type="pct"/>
            <w:tcBorders>
              <w:right w:val="nil"/>
            </w:tcBorders>
          </w:tcPr>
          <w:p w:rsidR="005D1CE7" w:rsidRPr="00A05872" w:rsidRDefault="005D1CE7" w:rsidP="00513AF8">
            <w:pPr>
              <w:pStyle w:val="Tabletext"/>
            </w:pPr>
            <w:r w:rsidRPr="00A05872">
              <w:rPr>
                <w:szCs w:val="22"/>
              </w:rPr>
              <w:t>paragraph</w:t>
            </w:r>
            <w:r>
              <w:rPr>
                <w:szCs w:val="22"/>
              </w:rPr>
              <w:t> </w:t>
            </w:r>
            <w:r w:rsidRPr="00A05872">
              <w:rPr>
                <w:szCs w:val="22"/>
              </w:rPr>
              <w:t>44(3B)(d) (but only if all parties consent to leave being granted)</w:t>
            </w:r>
          </w:p>
        </w:tc>
      </w:tr>
      <w:tr w:rsidR="005D1CE7" w:rsidRPr="00A05872" w:rsidTr="00513AF8">
        <w:trPr>
          <w:cantSplit/>
        </w:trPr>
        <w:tc>
          <w:tcPr>
            <w:tcW w:w="733" w:type="pct"/>
            <w:gridSpan w:val="2"/>
            <w:tcBorders>
              <w:left w:val="nil"/>
              <w:bottom w:val="nil"/>
            </w:tcBorders>
          </w:tcPr>
          <w:p w:rsidR="005D1CE7" w:rsidRPr="00A05872" w:rsidRDefault="005D1CE7" w:rsidP="00513AF8">
            <w:pPr>
              <w:pStyle w:val="Tabletext"/>
            </w:pPr>
            <w:r w:rsidRPr="00A05872">
              <w:t>10C</w:t>
            </w:r>
          </w:p>
        </w:tc>
        <w:tc>
          <w:tcPr>
            <w:tcW w:w="4267" w:type="pct"/>
            <w:tcBorders>
              <w:bottom w:val="nil"/>
              <w:right w:val="nil"/>
            </w:tcBorders>
          </w:tcPr>
          <w:p w:rsidR="005D1CE7" w:rsidRPr="00A05872" w:rsidRDefault="005D1CE7" w:rsidP="00513AF8">
            <w:pPr>
              <w:pStyle w:val="Tabletext"/>
              <w:rPr>
                <w:szCs w:val="22"/>
              </w:rPr>
            </w:pPr>
            <w:r w:rsidRPr="00A05872">
              <w:rPr>
                <w:szCs w:val="22"/>
              </w:rPr>
              <w:t>subsection</w:t>
            </w:r>
            <w:r>
              <w:rPr>
                <w:szCs w:val="22"/>
              </w:rPr>
              <w:t> </w:t>
            </w:r>
            <w:r w:rsidRPr="00A05872">
              <w:rPr>
                <w:szCs w:val="22"/>
              </w:rPr>
              <w:t>44(6) (but only if all parties consent to leave being granted)</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11</w:t>
            </w:r>
          </w:p>
        </w:tc>
        <w:tc>
          <w:tcPr>
            <w:tcW w:w="4267" w:type="pct"/>
            <w:tcBorders>
              <w:right w:val="nil"/>
            </w:tcBorders>
          </w:tcPr>
          <w:p w:rsidR="005D1CE7" w:rsidRPr="00A05872" w:rsidRDefault="005D1CE7" w:rsidP="00513AF8">
            <w:pPr>
              <w:pStyle w:val="Tabletext"/>
            </w:pPr>
            <w:r w:rsidRPr="00A05872">
              <w:rPr>
                <w:szCs w:val="22"/>
              </w:rPr>
              <w:t>subsection</w:t>
            </w:r>
            <w:r>
              <w:rPr>
                <w:szCs w:val="22"/>
              </w:rPr>
              <w:t> </w:t>
            </w:r>
            <w:r w:rsidRPr="00A05872">
              <w:rPr>
                <w:szCs w:val="22"/>
              </w:rPr>
              <w:t>45(2)</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12</w:t>
            </w:r>
          </w:p>
        </w:tc>
        <w:tc>
          <w:tcPr>
            <w:tcW w:w="4267" w:type="pct"/>
            <w:tcBorders>
              <w:right w:val="nil"/>
            </w:tcBorders>
          </w:tcPr>
          <w:p w:rsidR="005D1CE7" w:rsidRPr="00A05872" w:rsidRDefault="005D1CE7" w:rsidP="00513AF8">
            <w:pPr>
              <w:pStyle w:val="Tabletext"/>
            </w:pPr>
            <w:r w:rsidRPr="00A05872">
              <w:t>section</w:t>
            </w:r>
            <w:r>
              <w:t> </w:t>
            </w:r>
            <w:r w:rsidRPr="00A05872">
              <w:t xml:space="preserve">48 </w:t>
            </w:r>
            <w:r w:rsidRPr="00A05872">
              <w:rPr>
                <w:szCs w:val="22"/>
              </w:rPr>
              <w:t>(if the case is undefended)</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13</w:t>
            </w:r>
          </w:p>
        </w:tc>
        <w:tc>
          <w:tcPr>
            <w:tcW w:w="4267" w:type="pct"/>
            <w:tcBorders>
              <w:right w:val="nil"/>
            </w:tcBorders>
          </w:tcPr>
          <w:p w:rsidR="005D1CE7" w:rsidRPr="00A05872" w:rsidRDefault="005D1CE7" w:rsidP="00513AF8">
            <w:pPr>
              <w:pStyle w:val="Tabletext"/>
            </w:pPr>
            <w:r w:rsidRPr="00A05872">
              <w:t>subsection</w:t>
            </w:r>
            <w:r>
              <w:t> </w:t>
            </w:r>
            <w:r w:rsidRPr="00A05872">
              <w:t>55(2)</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14</w:t>
            </w:r>
          </w:p>
        </w:tc>
        <w:tc>
          <w:tcPr>
            <w:tcW w:w="4267" w:type="pct"/>
            <w:tcBorders>
              <w:right w:val="nil"/>
            </w:tcBorders>
          </w:tcPr>
          <w:p w:rsidR="005D1CE7" w:rsidRPr="00A05872" w:rsidRDefault="005D1CE7" w:rsidP="00513AF8">
            <w:pPr>
              <w:pStyle w:val="Tabletext"/>
            </w:pPr>
            <w:r w:rsidRPr="00A05872">
              <w:t>section</w:t>
            </w:r>
            <w:r>
              <w:t> </w:t>
            </w:r>
            <w:r w:rsidRPr="00A05872">
              <w:t>55A</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15</w:t>
            </w:r>
          </w:p>
        </w:tc>
        <w:tc>
          <w:tcPr>
            <w:tcW w:w="4267" w:type="pct"/>
            <w:tcBorders>
              <w:right w:val="nil"/>
            </w:tcBorders>
          </w:tcPr>
          <w:p w:rsidR="005D1CE7" w:rsidRPr="00A05872" w:rsidRDefault="005D1CE7" w:rsidP="00513AF8">
            <w:pPr>
              <w:pStyle w:val="Tabletext"/>
            </w:pPr>
            <w:r w:rsidRPr="00A05872">
              <w:t>section</w:t>
            </w:r>
            <w:r>
              <w:t> </w:t>
            </w:r>
            <w:r w:rsidRPr="00A05872">
              <w:t>57</w:t>
            </w:r>
          </w:p>
        </w:tc>
      </w:tr>
      <w:tr w:rsidR="005D1CE7" w:rsidRPr="00A05872" w:rsidDel="00E126E7" w:rsidTr="00513AF8">
        <w:trPr>
          <w:cantSplit/>
        </w:trPr>
        <w:tc>
          <w:tcPr>
            <w:tcW w:w="733" w:type="pct"/>
            <w:gridSpan w:val="2"/>
            <w:tcBorders>
              <w:left w:val="nil"/>
            </w:tcBorders>
          </w:tcPr>
          <w:p w:rsidR="005D1CE7" w:rsidRPr="00A05872" w:rsidDel="00E126E7" w:rsidRDefault="005D1CE7" w:rsidP="00513AF8">
            <w:pPr>
              <w:pStyle w:val="Tabletext"/>
            </w:pPr>
            <w:r w:rsidRPr="00A05872">
              <w:t>16</w:t>
            </w:r>
          </w:p>
        </w:tc>
        <w:tc>
          <w:tcPr>
            <w:tcW w:w="4267" w:type="pct"/>
            <w:tcBorders>
              <w:right w:val="nil"/>
            </w:tcBorders>
          </w:tcPr>
          <w:p w:rsidR="005D1CE7" w:rsidRPr="00A05872" w:rsidDel="00E126E7" w:rsidRDefault="005D1CE7" w:rsidP="00513AF8">
            <w:pPr>
              <w:pStyle w:val="Tabletext"/>
            </w:pPr>
            <w:r w:rsidRPr="00A05872">
              <w:t>subsection</w:t>
            </w:r>
            <w:r>
              <w:t> </w:t>
            </w:r>
            <w:r w:rsidRPr="00A05872">
              <w:t>60I(9)</w:t>
            </w:r>
          </w:p>
        </w:tc>
      </w:tr>
      <w:tr w:rsidR="005D1CE7" w:rsidRPr="00A05872" w:rsidDel="00E126E7" w:rsidTr="00513AF8">
        <w:trPr>
          <w:cantSplit/>
        </w:trPr>
        <w:tc>
          <w:tcPr>
            <w:tcW w:w="733" w:type="pct"/>
            <w:gridSpan w:val="2"/>
            <w:tcBorders>
              <w:left w:val="nil"/>
            </w:tcBorders>
          </w:tcPr>
          <w:p w:rsidR="005D1CE7" w:rsidRPr="00A05872" w:rsidRDefault="005D1CE7" w:rsidP="00513AF8">
            <w:pPr>
              <w:pStyle w:val="Tabletext"/>
            </w:pPr>
            <w:r w:rsidRPr="00A05872">
              <w:t>16A</w:t>
            </w:r>
          </w:p>
        </w:tc>
        <w:tc>
          <w:tcPr>
            <w:tcW w:w="4267" w:type="pct"/>
            <w:tcBorders>
              <w:right w:val="nil"/>
            </w:tcBorders>
          </w:tcPr>
          <w:p w:rsidR="005D1CE7" w:rsidRPr="00A05872" w:rsidRDefault="005D1CE7" w:rsidP="00513AF8">
            <w:pPr>
              <w:pStyle w:val="Tabletext"/>
            </w:pPr>
            <w:r w:rsidRPr="00A05872">
              <w:t>subsection</w:t>
            </w:r>
            <w:r>
              <w:t> </w:t>
            </w:r>
            <w:r w:rsidRPr="00A05872">
              <w:t>60I(10)</w:t>
            </w:r>
          </w:p>
        </w:tc>
      </w:tr>
      <w:tr w:rsidR="005D1CE7" w:rsidRPr="00A05872" w:rsidDel="00E126E7" w:rsidTr="00513AF8">
        <w:trPr>
          <w:cantSplit/>
        </w:trPr>
        <w:tc>
          <w:tcPr>
            <w:tcW w:w="733" w:type="pct"/>
            <w:gridSpan w:val="2"/>
            <w:tcBorders>
              <w:left w:val="nil"/>
            </w:tcBorders>
          </w:tcPr>
          <w:p w:rsidR="005D1CE7" w:rsidRPr="00A05872" w:rsidRDefault="005D1CE7" w:rsidP="00513AF8">
            <w:pPr>
              <w:pStyle w:val="Tabletext"/>
            </w:pPr>
            <w:r w:rsidRPr="00A05872">
              <w:t>16B</w:t>
            </w:r>
          </w:p>
        </w:tc>
        <w:tc>
          <w:tcPr>
            <w:tcW w:w="4267" w:type="pct"/>
            <w:tcBorders>
              <w:right w:val="nil"/>
            </w:tcBorders>
          </w:tcPr>
          <w:p w:rsidR="005D1CE7" w:rsidRPr="00A05872" w:rsidRDefault="005D1CE7" w:rsidP="00513AF8">
            <w:pPr>
              <w:pStyle w:val="Tabletext"/>
            </w:pPr>
            <w:r w:rsidRPr="00A05872">
              <w:t>subsection</w:t>
            </w:r>
            <w:r>
              <w:t> </w:t>
            </w:r>
            <w:r w:rsidRPr="00A05872">
              <w:t>60J(1)</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17</w:t>
            </w:r>
          </w:p>
        </w:tc>
        <w:tc>
          <w:tcPr>
            <w:tcW w:w="4267" w:type="pct"/>
            <w:tcBorders>
              <w:right w:val="nil"/>
            </w:tcBorders>
          </w:tcPr>
          <w:p w:rsidR="005D1CE7" w:rsidRPr="00A05872" w:rsidRDefault="005D1CE7" w:rsidP="00513AF8">
            <w:pPr>
              <w:pStyle w:val="Tabletext"/>
            </w:pPr>
            <w:r w:rsidRPr="00A05872">
              <w:t>section</w:t>
            </w:r>
            <w:r>
              <w:t> </w:t>
            </w:r>
            <w:r w:rsidRPr="00A05872">
              <w:t>62G</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18</w:t>
            </w:r>
          </w:p>
        </w:tc>
        <w:tc>
          <w:tcPr>
            <w:tcW w:w="4267" w:type="pct"/>
            <w:tcBorders>
              <w:right w:val="nil"/>
            </w:tcBorders>
          </w:tcPr>
          <w:p w:rsidR="005D1CE7" w:rsidRPr="00A05872" w:rsidRDefault="005D1CE7" w:rsidP="00513AF8">
            <w:pPr>
              <w:pStyle w:val="Tabletext"/>
            </w:pPr>
            <w:r w:rsidRPr="00A05872">
              <w:t>subsection</w:t>
            </w:r>
            <w:r>
              <w:t> </w:t>
            </w:r>
            <w:r w:rsidRPr="00A05872">
              <w:t>63E(3)</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18A</w:t>
            </w:r>
          </w:p>
        </w:tc>
        <w:tc>
          <w:tcPr>
            <w:tcW w:w="4267" w:type="pct"/>
            <w:tcBorders>
              <w:right w:val="nil"/>
            </w:tcBorders>
          </w:tcPr>
          <w:p w:rsidR="005D1CE7" w:rsidRPr="00A05872" w:rsidRDefault="005D1CE7" w:rsidP="00513AF8">
            <w:pPr>
              <w:pStyle w:val="Tabletext"/>
            </w:pPr>
            <w:r w:rsidRPr="00A05872">
              <w:t>paragraph</w:t>
            </w:r>
            <w:r>
              <w:t> </w:t>
            </w:r>
            <w:r w:rsidRPr="00A05872">
              <w:t>65G(2)(b)</w:t>
            </w:r>
          </w:p>
        </w:tc>
      </w:tr>
      <w:tr w:rsidR="00253174" w:rsidRPr="00A05872" w:rsidTr="00513AF8">
        <w:trPr>
          <w:cantSplit/>
        </w:trPr>
        <w:tc>
          <w:tcPr>
            <w:tcW w:w="733" w:type="pct"/>
            <w:gridSpan w:val="2"/>
            <w:tcBorders>
              <w:top w:val="nil"/>
              <w:left w:val="nil"/>
            </w:tcBorders>
          </w:tcPr>
          <w:p w:rsidR="00253174" w:rsidRPr="00253174" w:rsidRDefault="00253174" w:rsidP="00513AF8">
            <w:pPr>
              <w:pStyle w:val="Tabletext"/>
              <w:rPr>
                <w:b/>
                <w:color w:val="FF0000"/>
              </w:rPr>
            </w:pPr>
            <w:r w:rsidRPr="00253174">
              <w:rPr>
                <w:b/>
                <w:color w:val="FF0000"/>
              </w:rPr>
              <w:t>18AAA</w:t>
            </w:r>
          </w:p>
        </w:tc>
        <w:tc>
          <w:tcPr>
            <w:tcW w:w="4267" w:type="pct"/>
            <w:tcBorders>
              <w:top w:val="nil"/>
              <w:right w:val="nil"/>
            </w:tcBorders>
          </w:tcPr>
          <w:p w:rsidR="00253174" w:rsidRPr="00253174" w:rsidRDefault="00253174" w:rsidP="00253174">
            <w:pPr>
              <w:pStyle w:val="Tabletext"/>
              <w:rPr>
                <w:b/>
                <w:color w:val="FF0000"/>
              </w:rPr>
            </w:pPr>
            <w:r w:rsidRPr="00253174">
              <w:rPr>
                <w:b/>
                <w:color w:val="FF0000"/>
              </w:rPr>
              <w:t>section 65D (but only if:</w:t>
            </w:r>
          </w:p>
          <w:p w:rsidR="00253174" w:rsidRPr="00253174" w:rsidRDefault="00253174" w:rsidP="00253174">
            <w:pPr>
              <w:pStyle w:val="Tablea0"/>
              <w:rPr>
                <w:b/>
                <w:color w:val="FF0000"/>
              </w:rPr>
            </w:pPr>
            <w:r w:rsidRPr="00253174">
              <w:rPr>
                <w:b/>
                <w:color w:val="FF0000"/>
              </w:rPr>
              <w:t>(a) both of the following apply:</w:t>
            </w:r>
          </w:p>
          <w:p w:rsidR="00253174" w:rsidRPr="00253174" w:rsidRDefault="00253174" w:rsidP="00253174">
            <w:pPr>
              <w:pStyle w:val="Tablei0"/>
              <w:rPr>
                <w:b/>
                <w:color w:val="FF0000"/>
              </w:rPr>
            </w:pPr>
            <w:r w:rsidRPr="00253174">
              <w:rPr>
                <w:b/>
                <w:color w:val="FF0000"/>
              </w:rPr>
              <w:t>(</w:t>
            </w:r>
            <w:proofErr w:type="spellStart"/>
            <w:r w:rsidRPr="00253174">
              <w:rPr>
                <w:b/>
                <w:color w:val="FF0000"/>
              </w:rPr>
              <w:t>i</w:t>
            </w:r>
            <w:proofErr w:type="spellEnd"/>
            <w:r w:rsidRPr="00253174">
              <w:rPr>
                <w:b/>
                <w:color w:val="FF0000"/>
              </w:rPr>
              <w:t>) the order is made in an undefended case;</w:t>
            </w:r>
          </w:p>
          <w:p w:rsidR="00253174" w:rsidRPr="00253174" w:rsidRDefault="00253174" w:rsidP="00253174">
            <w:pPr>
              <w:pStyle w:val="Tablei0"/>
              <w:rPr>
                <w:b/>
                <w:color w:val="FF0000"/>
              </w:rPr>
            </w:pPr>
            <w:r w:rsidRPr="00253174">
              <w:rPr>
                <w:b/>
                <w:color w:val="FF0000"/>
              </w:rPr>
              <w:t>(ii) the order is to come into effect at least 21 days after the order is served on the non</w:t>
            </w:r>
            <w:r w:rsidRPr="00253174">
              <w:rPr>
                <w:b/>
                <w:color w:val="FF0000"/>
              </w:rPr>
              <w:noBreakHyphen/>
              <w:t>appearing party; or</w:t>
            </w:r>
          </w:p>
          <w:p w:rsidR="00253174" w:rsidRPr="00253174" w:rsidRDefault="00253174" w:rsidP="00253174">
            <w:pPr>
              <w:pStyle w:val="Tabletext"/>
              <w:rPr>
                <w:b/>
                <w:color w:val="FF0000"/>
              </w:rPr>
            </w:pPr>
            <w:r w:rsidRPr="00253174">
              <w:rPr>
                <w:b/>
                <w:color w:val="FF0000"/>
              </w:rPr>
              <w:t>(b) the order is made with the consent of all the parties to the case)</w:t>
            </w:r>
          </w:p>
        </w:tc>
      </w:tr>
      <w:tr w:rsidR="005D1CE7" w:rsidRPr="00A05872" w:rsidTr="00513AF8">
        <w:trPr>
          <w:cantSplit/>
        </w:trPr>
        <w:tc>
          <w:tcPr>
            <w:tcW w:w="733" w:type="pct"/>
            <w:gridSpan w:val="2"/>
            <w:tcBorders>
              <w:top w:val="nil"/>
              <w:left w:val="nil"/>
            </w:tcBorders>
          </w:tcPr>
          <w:p w:rsidR="005D1CE7" w:rsidRPr="00A05872" w:rsidRDefault="005D1CE7" w:rsidP="00513AF8">
            <w:pPr>
              <w:pStyle w:val="Tabletext"/>
            </w:pPr>
            <w:r w:rsidRPr="00A05872">
              <w:t>18AA</w:t>
            </w:r>
          </w:p>
        </w:tc>
        <w:tc>
          <w:tcPr>
            <w:tcW w:w="4267" w:type="pct"/>
            <w:tcBorders>
              <w:top w:val="nil"/>
              <w:right w:val="nil"/>
            </w:tcBorders>
          </w:tcPr>
          <w:p w:rsidR="005D1CE7" w:rsidRPr="00A05872" w:rsidRDefault="005D1CE7" w:rsidP="00513AF8">
            <w:pPr>
              <w:pStyle w:val="Tabletext"/>
            </w:pPr>
            <w:r w:rsidRPr="00A05872">
              <w:t>subsection</w:t>
            </w:r>
            <w:r>
              <w:t> </w:t>
            </w:r>
            <w:r w:rsidRPr="00A05872">
              <w:t>67M(2)</w:t>
            </w:r>
          </w:p>
        </w:tc>
      </w:tr>
      <w:tr w:rsidR="005D1CE7" w:rsidRPr="00A05872" w:rsidTr="00513AF8">
        <w:trPr>
          <w:cantSplit/>
        </w:trPr>
        <w:tc>
          <w:tcPr>
            <w:tcW w:w="733" w:type="pct"/>
            <w:gridSpan w:val="2"/>
            <w:tcBorders>
              <w:left w:val="nil"/>
              <w:bottom w:val="nil"/>
            </w:tcBorders>
          </w:tcPr>
          <w:p w:rsidR="005D1CE7" w:rsidRPr="00A05872" w:rsidRDefault="005D1CE7" w:rsidP="00513AF8">
            <w:pPr>
              <w:pStyle w:val="Tabletext"/>
            </w:pPr>
            <w:r w:rsidRPr="00A05872">
              <w:t>18AB</w:t>
            </w:r>
          </w:p>
        </w:tc>
        <w:tc>
          <w:tcPr>
            <w:tcW w:w="4267" w:type="pct"/>
            <w:tcBorders>
              <w:bottom w:val="nil"/>
              <w:right w:val="nil"/>
            </w:tcBorders>
          </w:tcPr>
          <w:p w:rsidR="005D1CE7" w:rsidRPr="00A05872" w:rsidRDefault="005D1CE7" w:rsidP="00513AF8">
            <w:pPr>
              <w:pStyle w:val="Tabletext"/>
            </w:pPr>
            <w:r w:rsidRPr="00A05872">
              <w:rPr>
                <w:szCs w:val="22"/>
              </w:rPr>
              <w:t>subsection</w:t>
            </w:r>
            <w:r>
              <w:rPr>
                <w:szCs w:val="22"/>
              </w:rPr>
              <w:t> </w:t>
            </w:r>
            <w:r w:rsidRPr="00A05872">
              <w:rPr>
                <w:szCs w:val="22"/>
              </w:rPr>
              <w:t>67N(2)</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18B</w:t>
            </w:r>
          </w:p>
        </w:tc>
        <w:tc>
          <w:tcPr>
            <w:tcW w:w="4267" w:type="pct"/>
            <w:tcBorders>
              <w:right w:val="nil"/>
            </w:tcBorders>
          </w:tcPr>
          <w:p w:rsidR="005D1CE7" w:rsidRPr="00A05872" w:rsidRDefault="005D1CE7" w:rsidP="00513AF8">
            <w:pPr>
              <w:pStyle w:val="Tabletext"/>
            </w:pPr>
            <w:r w:rsidRPr="00A05872">
              <w:t>paragraphs 67ZBB(2)(a), (b) and (c) (procedural orders only)</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19</w:t>
            </w:r>
          </w:p>
        </w:tc>
        <w:tc>
          <w:tcPr>
            <w:tcW w:w="4267" w:type="pct"/>
            <w:tcBorders>
              <w:right w:val="nil"/>
            </w:tcBorders>
          </w:tcPr>
          <w:p w:rsidR="005D1CE7" w:rsidRPr="00A05872" w:rsidRDefault="005D1CE7" w:rsidP="00513AF8">
            <w:pPr>
              <w:pStyle w:val="Tabletext"/>
            </w:pPr>
            <w:r w:rsidRPr="00A05872">
              <w:t>section</w:t>
            </w:r>
            <w:r>
              <w:t> </w:t>
            </w:r>
            <w:r w:rsidRPr="00A05872">
              <w:t>68L</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19A</w:t>
            </w:r>
          </w:p>
        </w:tc>
        <w:tc>
          <w:tcPr>
            <w:tcW w:w="4267" w:type="pct"/>
            <w:tcBorders>
              <w:right w:val="nil"/>
            </w:tcBorders>
          </w:tcPr>
          <w:p w:rsidR="005D1CE7" w:rsidRPr="00A05872" w:rsidRDefault="005D1CE7" w:rsidP="00513AF8">
            <w:pPr>
              <w:pStyle w:val="Tabletext"/>
            </w:pPr>
            <w:r w:rsidRPr="00A05872">
              <w:t>subsection</w:t>
            </w:r>
            <w:r>
              <w:t> </w:t>
            </w:r>
            <w:r w:rsidRPr="00A05872">
              <w:t>68M(2)</w:t>
            </w:r>
          </w:p>
        </w:tc>
      </w:tr>
      <w:tr w:rsidR="005D1CE7" w:rsidRPr="00A05872" w:rsidTr="00513AF8">
        <w:trPr>
          <w:cantSplit/>
        </w:trPr>
        <w:tc>
          <w:tcPr>
            <w:tcW w:w="733" w:type="pct"/>
            <w:gridSpan w:val="2"/>
            <w:tcBorders>
              <w:left w:val="nil"/>
            </w:tcBorders>
          </w:tcPr>
          <w:p w:rsidR="005D1CE7" w:rsidRPr="00A05872" w:rsidRDefault="005D1CE7" w:rsidP="00513AF8">
            <w:pPr>
              <w:pStyle w:val="Tabletext"/>
            </w:pPr>
            <w:r w:rsidRPr="00A05872">
              <w:t>20</w:t>
            </w:r>
          </w:p>
        </w:tc>
        <w:tc>
          <w:tcPr>
            <w:tcW w:w="4267" w:type="pct"/>
            <w:tcBorders>
              <w:right w:val="nil"/>
            </w:tcBorders>
          </w:tcPr>
          <w:p w:rsidR="005D1CE7" w:rsidRPr="00A05872" w:rsidRDefault="005D1CE7" w:rsidP="00513AF8">
            <w:pPr>
              <w:pStyle w:val="Tabletext"/>
            </w:pPr>
            <w:r w:rsidRPr="00A05872">
              <w:t>section</w:t>
            </w:r>
            <w:r>
              <w:t> </w:t>
            </w:r>
            <w:r w:rsidRPr="00A05872">
              <w:t>69ZW</w:t>
            </w:r>
          </w:p>
        </w:tc>
      </w:tr>
      <w:tr w:rsidR="00253174" w:rsidRPr="00253174" w:rsidTr="00513AF8">
        <w:trPr>
          <w:cantSplit/>
        </w:trPr>
        <w:tc>
          <w:tcPr>
            <w:tcW w:w="733" w:type="pct"/>
            <w:gridSpan w:val="2"/>
            <w:tcBorders>
              <w:left w:val="nil"/>
            </w:tcBorders>
          </w:tcPr>
          <w:p w:rsidR="005D1CE7" w:rsidRPr="00253174" w:rsidRDefault="005D1CE7" w:rsidP="00513AF8">
            <w:pPr>
              <w:pStyle w:val="Tabletext"/>
              <w:rPr>
                <w:b/>
                <w:strike/>
                <w:color w:val="FF0000"/>
              </w:rPr>
            </w:pPr>
            <w:r w:rsidRPr="00253174">
              <w:rPr>
                <w:b/>
                <w:strike/>
                <w:color w:val="FF0000"/>
              </w:rPr>
              <w:t>21</w:t>
            </w:r>
          </w:p>
        </w:tc>
        <w:tc>
          <w:tcPr>
            <w:tcW w:w="4267" w:type="pct"/>
            <w:tcBorders>
              <w:right w:val="nil"/>
            </w:tcBorders>
          </w:tcPr>
          <w:p w:rsidR="005D1CE7" w:rsidRPr="00253174" w:rsidRDefault="005D1CE7" w:rsidP="00513AF8">
            <w:pPr>
              <w:pStyle w:val="Tabletext"/>
              <w:rPr>
                <w:b/>
                <w:strike/>
                <w:color w:val="FF0000"/>
              </w:rPr>
            </w:pPr>
            <w:r w:rsidRPr="00253174">
              <w:rPr>
                <w:b/>
                <w:strike/>
                <w:color w:val="FF0000"/>
              </w:rPr>
              <w:t>paragraphs 79(9)(c) and 90SM(9)(c)</w:t>
            </w:r>
          </w:p>
        </w:tc>
      </w:tr>
      <w:tr w:rsidR="000967FE" w:rsidRPr="00A05872" w:rsidTr="00253174">
        <w:trPr>
          <w:cantSplit/>
        </w:trPr>
        <w:tc>
          <w:tcPr>
            <w:tcW w:w="733" w:type="pct"/>
            <w:gridSpan w:val="2"/>
            <w:tcBorders>
              <w:left w:val="nil"/>
            </w:tcBorders>
          </w:tcPr>
          <w:p w:rsidR="000967FE" w:rsidRPr="00CB7FF4" w:rsidRDefault="000967FE" w:rsidP="000967FE">
            <w:pPr>
              <w:pStyle w:val="Tabletext"/>
              <w:rPr>
                <w:b/>
              </w:rPr>
            </w:pPr>
            <w:r>
              <w:rPr>
                <w:b/>
                <w:color w:val="FF0000"/>
              </w:rPr>
              <w:lastRenderedPageBreak/>
              <w:t>21</w:t>
            </w:r>
          </w:p>
        </w:tc>
        <w:tc>
          <w:tcPr>
            <w:tcW w:w="4267" w:type="pct"/>
            <w:tcBorders>
              <w:right w:val="nil"/>
            </w:tcBorders>
          </w:tcPr>
          <w:p w:rsidR="000967FE" w:rsidRPr="000967FE" w:rsidRDefault="000967FE" w:rsidP="000967FE">
            <w:pPr>
              <w:pStyle w:val="Tabletext"/>
              <w:rPr>
                <w:b/>
                <w:color w:val="FF0000"/>
              </w:rPr>
            </w:pPr>
            <w:r w:rsidRPr="000967FE">
              <w:rPr>
                <w:b/>
                <w:color w:val="FF0000"/>
              </w:rPr>
              <w:t>section 74 (but only if:</w:t>
            </w:r>
          </w:p>
          <w:p w:rsidR="000967FE" w:rsidRPr="000967FE" w:rsidRDefault="000967FE" w:rsidP="000967FE">
            <w:pPr>
              <w:pStyle w:val="Tablea0"/>
              <w:rPr>
                <w:b/>
                <w:color w:val="FF0000"/>
              </w:rPr>
            </w:pPr>
            <w:r w:rsidRPr="000967FE">
              <w:rPr>
                <w:b/>
                <w:color w:val="FF0000"/>
              </w:rPr>
              <w:t>(a) all of the following apply:</w:t>
            </w:r>
          </w:p>
          <w:p w:rsidR="000967FE" w:rsidRPr="000967FE" w:rsidRDefault="000967FE" w:rsidP="000967FE">
            <w:pPr>
              <w:pStyle w:val="Tablei0"/>
              <w:rPr>
                <w:b/>
                <w:color w:val="FF0000"/>
              </w:rPr>
            </w:pPr>
            <w:r w:rsidRPr="000967FE">
              <w:rPr>
                <w:b/>
                <w:color w:val="FF0000"/>
              </w:rPr>
              <w:t>(</w:t>
            </w:r>
            <w:proofErr w:type="spellStart"/>
            <w:r w:rsidRPr="000967FE">
              <w:rPr>
                <w:b/>
                <w:color w:val="FF0000"/>
              </w:rPr>
              <w:t>i</w:t>
            </w:r>
            <w:proofErr w:type="spellEnd"/>
            <w:r w:rsidRPr="000967FE">
              <w:rPr>
                <w:b/>
                <w:color w:val="FF0000"/>
              </w:rPr>
              <w:t>) the order is an order until further order;</w:t>
            </w:r>
          </w:p>
          <w:p w:rsidR="000967FE" w:rsidRPr="000967FE" w:rsidRDefault="000967FE" w:rsidP="000967FE">
            <w:pPr>
              <w:pStyle w:val="Tablei0"/>
              <w:rPr>
                <w:b/>
                <w:color w:val="FF0000"/>
              </w:rPr>
            </w:pPr>
            <w:r w:rsidRPr="000967FE">
              <w:rPr>
                <w:b/>
                <w:color w:val="FF0000"/>
              </w:rPr>
              <w:t>(ii) the order is made in an undefended case;</w:t>
            </w:r>
          </w:p>
          <w:p w:rsidR="000967FE" w:rsidRPr="000967FE" w:rsidRDefault="000967FE" w:rsidP="000967FE">
            <w:pPr>
              <w:pStyle w:val="Tablei0"/>
              <w:rPr>
                <w:b/>
                <w:color w:val="FF0000"/>
              </w:rPr>
            </w:pPr>
            <w:r w:rsidRPr="000967FE">
              <w:rPr>
                <w:b/>
                <w:color w:val="FF0000"/>
              </w:rPr>
              <w:t>(iii) the order is to come into effect at least 21 days after the order is served on the other party; or</w:t>
            </w:r>
          </w:p>
          <w:p w:rsidR="000967FE" w:rsidRPr="000967FE" w:rsidRDefault="000967FE" w:rsidP="000967FE">
            <w:pPr>
              <w:pStyle w:val="Tablea0"/>
              <w:rPr>
                <w:b/>
                <w:color w:val="FF0000"/>
              </w:rPr>
            </w:pPr>
            <w:r w:rsidRPr="000967FE">
              <w:rPr>
                <w:b/>
                <w:color w:val="FF0000"/>
              </w:rPr>
              <w:t>(b) the order is made with the consent of all the parties to the case)</w:t>
            </w:r>
          </w:p>
        </w:tc>
      </w:tr>
      <w:tr w:rsidR="000967FE" w:rsidRPr="00A05872" w:rsidTr="00253174">
        <w:trPr>
          <w:cantSplit/>
        </w:trPr>
        <w:tc>
          <w:tcPr>
            <w:tcW w:w="733" w:type="pct"/>
            <w:gridSpan w:val="2"/>
            <w:tcBorders>
              <w:left w:val="nil"/>
            </w:tcBorders>
          </w:tcPr>
          <w:p w:rsidR="000967FE" w:rsidRPr="00CB7FF4" w:rsidRDefault="000967FE" w:rsidP="000967FE">
            <w:pPr>
              <w:pStyle w:val="Tabletext"/>
              <w:rPr>
                <w:b/>
              </w:rPr>
            </w:pPr>
            <w:r>
              <w:rPr>
                <w:b/>
                <w:color w:val="FF0000"/>
              </w:rPr>
              <w:t>21A</w:t>
            </w:r>
          </w:p>
        </w:tc>
        <w:tc>
          <w:tcPr>
            <w:tcW w:w="4267" w:type="pct"/>
            <w:tcBorders>
              <w:right w:val="nil"/>
            </w:tcBorders>
          </w:tcPr>
          <w:p w:rsidR="000967FE" w:rsidRPr="000967FE" w:rsidRDefault="000967FE" w:rsidP="000967FE">
            <w:pPr>
              <w:pStyle w:val="Tabletext"/>
              <w:rPr>
                <w:b/>
                <w:color w:val="FF0000"/>
              </w:rPr>
            </w:pPr>
            <w:r w:rsidRPr="000967FE">
              <w:rPr>
                <w:b/>
                <w:color w:val="FF0000"/>
              </w:rPr>
              <w:t>section 77 (but only if:</w:t>
            </w:r>
          </w:p>
          <w:p w:rsidR="000967FE" w:rsidRPr="000967FE" w:rsidRDefault="000967FE" w:rsidP="000967FE">
            <w:pPr>
              <w:pStyle w:val="Tablea0"/>
              <w:rPr>
                <w:b/>
                <w:color w:val="FF0000"/>
              </w:rPr>
            </w:pPr>
            <w:r w:rsidRPr="000967FE">
              <w:rPr>
                <w:b/>
                <w:color w:val="FF0000"/>
              </w:rPr>
              <w:t>(a) both of the following apply:</w:t>
            </w:r>
          </w:p>
          <w:p w:rsidR="000967FE" w:rsidRPr="000967FE" w:rsidRDefault="000967FE" w:rsidP="000967FE">
            <w:pPr>
              <w:pStyle w:val="Tablei0"/>
              <w:rPr>
                <w:b/>
                <w:color w:val="FF0000"/>
              </w:rPr>
            </w:pPr>
            <w:r w:rsidRPr="000967FE">
              <w:rPr>
                <w:b/>
                <w:color w:val="FF0000"/>
              </w:rPr>
              <w:t>(</w:t>
            </w:r>
            <w:proofErr w:type="spellStart"/>
            <w:r w:rsidRPr="000967FE">
              <w:rPr>
                <w:b/>
                <w:color w:val="FF0000"/>
              </w:rPr>
              <w:t>i</w:t>
            </w:r>
            <w:proofErr w:type="spellEnd"/>
            <w:r w:rsidRPr="000967FE">
              <w:rPr>
                <w:b/>
                <w:color w:val="FF0000"/>
              </w:rPr>
              <w:t>) the order is made in an undefended case;</w:t>
            </w:r>
          </w:p>
          <w:p w:rsidR="000967FE" w:rsidRPr="000967FE" w:rsidRDefault="000967FE" w:rsidP="000967FE">
            <w:pPr>
              <w:pStyle w:val="Tablei0"/>
              <w:rPr>
                <w:b/>
                <w:color w:val="FF0000"/>
              </w:rPr>
            </w:pPr>
            <w:r w:rsidRPr="000967FE">
              <w:rPr>
                <w:b/>
                <w:color w:val="FF0000"/>
              </w:rPr>
              <w:t>(ii) the order is to come into effect at least 21 days after the order is served on the other party; or</w:t>
            </w:r>
          </w:p>
          <w:p w:rsidR="000967FE" w:rsidRPr="000967FE" w:rsidRDefault="000967FE" w:rsidP="000967FE">
            <w:pPr>
              <w:pStyle w:val="Tablea0"/>
              <w:rPr>
                <w:b/>
                <w:color w:val="FF0000"/>
              </w:rPr>
            </w:pPr>
            <w:r w:rsidRPr="000967FE">
              <w:rPr>
                <w:b/>
                <w:color w:val="FF0000"/>
              </w:rPr>
              <w:t>(b) the order is made with the consent of all the parties to the case)</w:t>
            </w:r>
          </w:p>
        </w:tc>
      </w:tr>
      <w:tr w:rsidR="000967FE" w:rsidRPr="00A05872" w:rsidTr="00513AF8">
        <w:trPr>
          <w:cantSplit/>
        </w:trPr>
        <w:tc>
          <w:tcPr>
            <w:tcW w:w="733" w:type="pct"/>
            <w:gridSpan w:val="2"/>
            <w:tcBorders>
              <w:left w:val="nil"/>
            </w:tcBorders>
          </w:tcPr>
          <w:p w:rsidR="000967FE" w:rsidRDefault="000967FE" w:rsidP="000967FE">
            <w:pPr>
              <w:pStyle w:val="Tabletext"/>
              <w:rPr>
                <w:b/>
                <w:color w:val="FF0000"/>
              </w:rPr>
            </w:pPr>
            <w:r>
              <w:rPr>
                <w:b/>
                <w:color w:val="FF0000"/>
              </w:rPr>
              <w:t>21B</w:t>
            </w:r>
          </w:p>
        </w:tc>
        <w:tc>
          <w:tcPr>
            <w:tcW w:w="4267" w:type="pct"/>
            <w:tcBorders>
              <w:right w:val="nil"/>
            </w:tcBorders>
          </w:tcPr>
          <w:p w:rsidR="000967FE" w:rsidRPr="00253174" w:rsidRDefault="000967FE" w:rsidP="000967FE">
            <w:pPr>
              <w:pStyle w:val="Tabletext"/>
              <w:rPr>
                <w:b/>
                <w:color w:val="FF0000"/>
              </w:rPr>
            </w:pPr>
            <w:r w:rsidRPr="00253174">
              <w:rPr>
                <w:b/>
                <w:color w:val="FF0000"/>
              </w:rPr>
              <w:t>sections 78, 79 and 79A (but only if:</w:t>
            </w:r>
          </w:p>
          <w:p w:rsidR="000967FE" w:rsidRPr="00253174" w:rsidRDefault="000967FE" w:rsidP="000967FE">
            <w:pPr>
              <w:pStyle w:val="Tablea0"/>
              <w:rPr>
                <w:b/>
                <w:color w:val="FF0000"/>
              </w:rPr>
            </w:pPr>
            <w:r w:rsidRPr="00253174">
              <w:rPr>
                <w:b/>
                <w:color w:val="FF0000"/>
              </w:rPr>
              <w:t>(a) both of the following apply:</w:t>
            </w:r>
          </w:p>
          <w:p w:rsidR="000967FE" w:rsidRPr="00253174" w:rsidRDefault="000967FE" w:rsidP="000967FE">
            <w:pPr>
              <w:pStyle w:val="Tablei0"/>
              <w:rPr>
                <w:b/>
                <w:color w:val="FF0000"/>
              </w:rPr>
            </w:pPr>
            <w:r w:rsidRPr="00253174">
              <w:rPr>
                <w:b/>
                <w:color w:val="FF0000"/>
              </w:rPr>
              <w:t>(</w:t>
            </w:r>
            <w:proofErr w:type="spellStart"/>
            <w:r w:rsidRPr="00253174">
              <w:rPr>
                <w:b/>
                <w:color w:val="FF0000"/>
              </w:rPr>
              <w:t>i</w:t>
            </w:r>
            <w:proofErr w:type="spellEnd"/>
            <w:r w:rsidRPr="00253174">
              <w:rPr>
                <w:b/>
                <w:color w:val="FF0000"/>
              </w:rPr>
              <w:t>) the power is exercised in an undefended case;</w:t>
            </w:r>
          </w:p>
          <w:p w:rsidR="000967FE" w:rsidRPr="00253174" w:rsidRDefault="000967FE" w:rsidP="000967FE">
            <w:pPr>
              <w:pStyle w:val="Tablei0"/>
              <w:rPr>
                <w:b/>
                <w:color w:val="FF0000"/>
              </w:rPr>
            </w:pPr>
            <w:r w:rsidRPr="00253174">
              <w:rPr>
                <w:b/>
                <w:color w:val="FF0000"/>
              </w:rPr>
              <w:t>(ii) the declaration or order is to come into effect at least 2</w:t>
            </w:r>
            <w:r>
              <w:rPr>
                <w:b/>
                <w:color w:val="FF0000"/>
              </w:rPr>
              <w:t>1</w:t>
            </w:r>
            <w:r w:rsidRPr="00253174">
              <w:rPr>
                <w:b/>
                <w:color w:val="FF0000"/>
              </w:rPr>
              <w:t xml:space="preserve"> days after the declaration or order is served on the non</w:t>
            </w:r>
            <w:r w:rsidRPr="00253174">
              <w:rPr>
                <w:b/>
                <w:color w:val="FF0000"/>
              </w:rPr>
              <w:noBreakHyphen/>
              <w:t>appearing party; or</w:t>
            </w:r>
          </w:p>
          <w:p w:rsidR="000967FE" w:rsidRPr="004036AA" w:rsidRDefault="000967FE" w:rsidP="000967FE">
            <w:pPr>
              <w:pStyle w:val="Tabletext"/>
              <w:rPr>
                <w:b/>
                <w:color w:val="FF0000"/>
              </w:rPr>
            </w:pPr>
            <w:r w:rsidRPr="00253174">
              <w:rPr>
                <w:b/>
                <w:color w:val="FF0000"/>
              </w:rPr>
              <w:t>(b) the power is exercised with the consent of all the parties to the case)</w:t>
            </w:r>
          </w:p>
        </w:tc>
      </w:tr>
      <w:tr w:rsidR="000967FE" w:rsidRPr="00A05872" w:rsidTr="00513AF8">
        <w:trPr>
          <w:cantSplit/>
        </w:trPr>
        <w:tc>
          <w:tcPr>
            <w:tcW w:w="733" w:type="pct"/>
            <w:gridSpan w:val="2"/>
            <w:tcBorders>
              <w:left w:val="nil"/>
            </w:tcBorders>
          </w:tcPr>
          <w:p w:rsidR="000967FE" w:rsidRDefault="000967FE" w:rsidP="000967FE">
            <w:pPr>
              <w:pStyle w:val="Tabletext"/>
              <w:rPr>
                <w:b/>
                <w:color w:val="FF0000"/>
              </w:rPr>
            </w:pPr>
            <w:r>
              <w:rPr>
                <w:b/>
                <w:color w:val="FF0000"/>
              </w:rPr>
              <w:t>21C</w:t>
            </w:r>
          </w:p>
        </w:tc>
        <w:tc>
          <w:tcPr>
            <w:tcW w:w="4267" w:type="pct"/>
            <w:tcBorders>
              <w:right w:val="nil"/>
            </w:tcBorders>
          </w:tcPr>
          <w:p w:rsidR="000967FE" w:rsidRPr="000967FE" w:rsidRDefault="000967FE" w:rsidP="000967FE">
            <w:pPr>
              <w:pStyle w:val="Tabletext"/>
              <w:rPr>
                <w:b/>
                <w:color w:val="FF0000"/>
              </w:rPr>
            </w:pPr>
            <w:r w:rsidRPr="000967FE">
              <w:rPr>
                <w:b/>
                <w:color w:val="FF0000"/>
              </w:rPr>
              <w:t>paragraph 79(9)(c)</w:t>
            </w:r>
          </w:p>
        </w:tc>
      </w:tr>
      <w:tr w:rsidR="000967FE" w:rsidRPr="00A05872" w:rsidTr="00513AF8">
        <w:trPr>
          <w:cantSplit/>
        </w:trPr>
        <w:tc>
          <w:tcPr>
            <w:tcW w:w="733" w:type="pct"/>
            <w:gridSpan w:val="2"/>
            <w:tcBorders>
              <w:left w:val="nil"/>
            </w:tcBorders>
          </w:tcPr>
          <w:p w:rsidR="000967FE" w:rsidRPr="00CB7FF4" w:rsidRDefault="000967FE" w:rsidP="000967FE">
            <w:pPr>
              <w:pStyle w:val="Tabletext"/>
              <w:rPr>
                <w:b/>
              </w:rPr>
            </w:pPr>
            <w:r>
              <w:rPr>
                <w:b/>
                <w:color w:val="FF0000"/>
              </w:rPr>
              <w:t>21D</w:t>
            </w:r>
          </w:p>
        </w:tc>
        <w:tc>
          <w:tcPr>
            <w:tcW w:w="4267" w:type="pct"/>
            <w:tcBorders>
              <w:right w:val="nil"/>
            </w:tcBorders>
          </w:tcPr>
          <w:p w:rsidR="000967FE" w:rsidRPr="000967FE" w:rsidRDefault="000967FE" w:rsidP="000967FE">
            <w:pPr>
              <w:pStyle w:val="Tabletext"/>
              <w:rPr>
                <w:b/>
                <w:color w:val="FF0000"/>
              </w:rPr>
            </w:pPr>
            <w:r w:rsidRPr="000967FE">
              <w:rPr>
                <w:b/>
                <w:color w:val="FF0000"/>
              </w:rPr>
              <w:t>subsection 83(1) (but only if:</w:t>
            </w:r>
          </w:p>
          <w:p w:rsidR="000967FE" w:rsidRPr="000967FE" w:rsidRDefault="000967FE" w:rsidP="000967FE">
            <w:pPr>
              <w:pStyle w:val="Tablea0"/>
              <w:rPr>
                <w:b/>
                <w:color w:val="FF0000"/>
              </w:rPr>
            </w:pPr>
            <w:r w:rsidRPr="000967FE">
              <w:rPr>
                <w:b/>
                <w:color w:val="FF0000"/>
              </w:rPr>
              <w:t>(a) all of the following apply:</w:t>
            </w:r>
          </w:p>
          <w:p w:rsidR="000967FE" w:rsidRPr="000967FE" w:rsidRDefault="000967FE" w:rsidP="000967FE">
            <w:pPr>
              <w:pStyle w:val="Tablei0"/>
              <w:rPr>
                <w:b/>
                <w:color w:val="FF0000"/>
              </w:rPr>
            </w:pPr>
            <w:r w:rsidRPr="000967FE">
              <w:rPr>
                <w:b/>
                <w:color w:val="FF0000"/>
              </w:rPr>
              <w:t>(</w:t>
            </w:r>
            <w:proofErr w:type="spellStart"/>
            <w:r w:rsidRPr="000967FE">
              <w:rPr>
                <w:b/>
                <w:color w:val="FF0000"/>
              </w:rPr>
              <w:t>i</w:t>
            </w:r>
            <w:proofErr w:type="spellEnd"/>
            <w:r w:rsidRPr="000967FE">
              <w:rPr>
                <w:b/>
                <w:color w:val="FF0000"/>
              </w:rPr>
              <w:t xml:space="preserve">) the order to be </w:t>
            </w:r>
            <w:r w:rsidR="009241A2">
              <w:rPr>
                <w:b/>
                <w:color w:val="FF0000"/>
              </w:rPr>
              <w:t xml:space="preserve">discharged, suspended, revived or </w:t>
            </w:r>
            <w:r w:rsidRPr="000967FE">
              <w:rPr>
                <w:b/>
                <w:color w:val="FF0000"/>
              </w:rPr>
              <w:t>varied is an order until further order;</w:t>
            </w:r>
          </w:p>
          <w:p w:rsidR="000967FE" w:rsidRPr="000967FE" w:rsidRDefault="000967FE" w:rsidP="000967FE">
            <w:pPr>
              <w:pStyle w:val="Tablei0"/>
              <w:rPr>
                <w:b/>
                <w:color w:val="FF0000"/>
              </w:rPr>
            </w:pPr>
            <w:r w:rsidRPr="000967FE">
              <w:rPr>
                <w:b/>
                <w:color w:val="FF0000"/>
              </w:rPr>
              <w:t>(ii) the order to discharge</w:t>
            </w:r>
            <w:r w:rsidR="009241A2">
              <w:rPr>
                <w:b/>
                <w:color w:val="FF0000"/>
              </w:rPr>
              <w:t>, suspend, revive or vary</w:t>
            </w:r>
            <w:r w:rsidRPr="000967FE">
              <w:rPr>
                <w:b/>
                <w:color w:val="FF0000"/>
              </w:rPr>
              <w:t xml:space="preserve"> is made in an undefended case;</w:t>
            </w:r>
          </w:p>
          <w:p w:rsidR="000967FE" w:rsidRPr="000967FE" w:rsidRDefault="000967FE" w:rsidP="000967FE">
            <w:pPr>
              <w:pStyle w:val="Tablei0"/>
              <w:rPr>
                <w:b/>
                <w:color w:val="FF0000"/>
              </w:rPr>
            </w:pPr>
            <w:r w:rsidRPr="000967FE">
              <w:rPr>
                <w:b/>
                <w:color w:val="FF0000"/>
              </w:rPr>
              <w:t xml:space="preserve">(iii) the order to </w:t>
            </w:r>
            <w:r w:rsidR="009241A2" w:rsidRPr="000967FE">
              <w:rPr>
                <w:b/>
                <w:color w:val="FF0000"/>
              </w:rPr>
              <w:t>discharge</w:t>
            </w:r>
            <w:r w:rsidR="009241A2">
              <w:rPr>
                <w:b/>
                <w:color w:val="FF0000"/>
              </w:rPr>
              <w:t>, suspend, revive or vary</w:t>
            </w:r>
            <w:r w:rsidR="009241A2" w:rsidRPr="000967FE">
              <w:rPr>
                <w:b/>
                <w:color w:val="FF0000"/>
              </w:rPr>
              <w:t xml:space="preserve"> </w:t>
            </w:r>
            <w:r w:rsidRPr="000967FE">
              <w:rPr>
                <w:b/>
                <w:color w:val="FF0000"/>
              </w:rPr>
              <w:t>is to come into effect at least 21 days after the order is served on the non</w:t>
            </w:r>
            <w:r w:rsidRPr="000967FE">
              <w:rPr>
                <w:b/>
                <w:color w:val="FF0000"/>
              </w:rPr>
              <w:noBreakHyphen/>
              <w:t>appearing party; or</w:t>
            </w:r>
          </w:p>
          <w:p w:rsidR="000967FE" w:rsidRPr="000967FE" w:rsidRDefault="000967FE" w:rsidP="000967FE">
            <w:pPr>
              <w:pStyle w:val="Tablea0"/>
              <w:rPr>
                <w:rFonts w:cstheme="minorHAnsi"/>
                <w:b/>
                <w:color w:val="FF0000"/>
              </w:rPr>
            </w:pPr>
            <w:r w:rsidRPr="000967FE">
              <w:rPr>
                <w:b/>
                <w:color w:val="FF0000"/>
              </w:rPr>
              <w:t xml:space="preserve">(b) the order to </w:t>
            </w:r>
            <w:r w:rsidR="009241A2" w:rsidRPr="000967FE">
              <w:rPr>
                <w:b/>
                <w:color w:val="FF0000"/>
              </w:rPr>
              <w:t>discharge</w:t>
            </w:r>
            <w:r w:rsidR="009241A2">
              <w:rPr>
                <w:b/>
                <w:color w:val="FF0000"/>
              </w:rPr>
              <w:t>, suspend, revive or vary</w:t>
            </w:r>
            <w:r w:rsidR="009241A2" w:rsidRPr="000967FE">
              <w:rPr>
                <w:b/>
                <w:color w:val="FF0000"/>
              </w:rPr>
              <w:t xml:space="preserve"> </w:t>
            </w:r>
            <w:r w:rsidRPr="000967FE">
              <w:rPr>
                <w:b/>
                <w:color w:val="FF0000"/>
              </w:rPr>
              <w:t>is made with the consent of all the parties to the case)</w:t>
            </w:r>
          </w:p>
        </w:tc>
      </w:tr>
      <w:tr w:rsidR="000967FE" w:rsidRPr="00A05872" w:rsidTr="00513AF8">
        <w:trPr>
          <w:cantSplit/>
        </w:trPr>
        <w:tc>
          <w:tcPr>
            <w:tcW w:w="733" w:type="pct"/>
            <w:gridSpan w:val="2"/>
            <w:tcBorders>
              <w:left w:val="nil"/>
            </w:tcBorders>
          </w:tcPr>
          <w:p w:rsidR="000967FE" w:rsidRDefault="000967FE" w:rsidP="000967FE">
            <w:pPr>
              <w:pStyle w:val="Tabletext"/>
              <w:rPr>
                <w:b/>
                <w:color w:val="FF0000"/>
              </w:rPr>
            </w:pPr>
            <w:r>
              <w:rPr>
                <w:b/>
                <w:color w:val="FF0000"/>
              </w:rPr>
              <w:t>21E</w:t>
            </w:r>
          </w:p>
        </w:tc>
        <w:tc>
          <w:tcPr>
            <w:tcW w:w="4267" w:type="pct"/>
            <w:tcBorders>
              <w:right w:val="nil"/>
            </w:tcBorders>
          </w:tcPr>
          <w:p w:rsidR="000967FE" w:rsidRPr="00BD7614" w:rsidRDefault="000967FE" w:rsidP="000967FE">
            <w:pPr>
              <w:pStyle w:val="Tabletext"/>
              <w:rPr>
                <w:b/>
                <w:color w:val="FF0000"/>
              </w:rPr>
            </w:pPr>
            <w:r w:rsidRPr="00BD7614">
              <w:rPr>
                <w:b/>
                <w:color w:val="FF0000"/>
              </w:rPr>
              <w:t>subsections 87(8), 90J(3) and 90K(1) (but only if:</w:t>
            </w:r>
          </w:p>
          <w:p w:rsidR="000967FE" w:rsidRPr="00BD7614" w:rsidRDefault="000967FE" w:rsidP="000967FE">
            <w:pPr>
              <w:pStyle w:val="Tablea0"/>
              <w:rPr>
                <w:b/>
                <w:color w:val="FF0000"/>
              </w:rPr>
            </w:pPr>
            <w:r w:rsidRPr="00BD7614">
              <w:rPr>
                <w:b/>
                <w:color w:val="FF0000"/>
              </w:rPr>
              <w:t>(a) both of the following apply:</w:t>
            </w:r>
          </w:p>
          <w:p w:rsidR="000967FE" w:rsidRPr="00BD7614" w:rsidRDefault="000967FE" w:rsidP="000967FE">
            <w:pPr>
              <w:pStyle w:val="Tablei0"/>
              <w:rPr>
                <w:b/>
                <w:color w:val="FF0000"/>
              </w:rPr>
            </w:pPr>
            <w:r w:rsidRPr="00BD7614">
              <w:rPr>
                <w:b/>
                <w:color w:val="FF0000"/>
              </w:rPr>
              <w:t>(</w:t>
            </w:r>
            <w:proofErr w:type="spellStart"/>
            <w:r w:rsidRPr="00BD7614">
              <w:rPr>
                <w:b/>
                <w:color w:val="FF0000"/>
              </w:rPr>
              <w:t>i</w:t>
            </w:r>
            <w:proofErr w:type="spellEnd"/>
            <w:r w:rsidRPr="00BD7614">
              <w:rPr>
                <w:b/>
                <w:color w:val="FF0000"/>
              </w:rPr>
              <w:t>) the order is made in an undefended case;</w:t>
            </w:r>
          </w:p>
          <w:p w:rsidR="000967FE" w:rsidRPr="00BD7614" w:rsidRDefault="000967FE" w:rsidP="000967FE">
            <w:pPr>
              <w:pStyle w:val="Tablei0"/>
              <w:rPr>
                <w:b/>
                <w:color w:val="FF0000"/>
              </w:rPr>
            </w:pPr>
            <w:r w:rsidRPr="00BD7614">
              <w:rPr>
                <w:b/>
                <w:color w:val="FF0000"/>
              </w:rPr>
              <w:t>(ii) the order is to come into effect at least 2</w:t>
            </w:r>
            <w:r>
              <w:rPr>
                <w:b/>
                <w:color w:val="FF0000"/>
              </w:rPr>
              <w:t>1</w:t>
            </w:r>
            <w:r w:rsidRPr="00BD7614">
              <w:rPr>
                <w:b/>
                <w:color w:val="FF0000"/>
              </w:rPr>
              <w:t xml:space="preserve"> days after the order is served on the non</w:t>
            </w:r>
            <w:r w:rsidRPr="00BD7614">
              <w:rPr>
                <w:b/>
                <w:color w:val="FF0000"/>
              </w:rPr>
              <w:noBreakHyphen/>
              <w:t>appearing party; or</w:t>
            </w:r>
          </w:p>
          <w:p w:rsidR="000967FE" w:rsidRPr="004036AA" w:rsidRDefault="000967FE" w:rsidP="000967FE">
            <w:pPr>
              <w:pStyle w:val="Tabletext"/>
              <w:rPr>
                <w:b/>
                <w:color w:val="FF0000"/>
              </w:rPr>
            </w:pPr>
            <w:r w:rsidRPr="00BD7614">
              <w:rPr>
                <w:b/>
                <w:color w:val="FF0000"/>
              </w:rPr>
              <w:t>(b) the order is made with the consent of all the parties to the case)</w:t>
            </w:r>
          </w:p>
        </w:tc>
      </w:tr>
      <w:tr w:rsidR="000967FE" w:rsidRPr="00A05872" w:rsidTr="00513AF8">
        <w:trPr>
          <w:cantSplit/>
        </w:trPr>
        <w:tc>
          <w:tcPr>
            <w:tcW w:w="733" w:type="pct"/>
            <w:gridSpan w:val="2"/>
            <w:tcBorders>
              <w:left w:val="nil"/>
            </w:tcBorders>
          </w:tcPr>
          <w:p w:rsidR="000967FE" w:rsidRDefault="000967FE" w:rsidP="000967FE">
            <w:pPr>
              <w:pStyle w:val="Tabletext"/>
              <w:rPr>
                <w:b/>
                <w:color w:val="FF0000"/>
              </w:rPr>
            </w:pPr>
            <w:r>
              <w:rPr>
                <w:b/>
                <w:color w:val="FF0000"/>
              </w:rPr>
              <w:t>21F</w:t>
            </w:r>
          </w:p>
        </w:tc>
        <w:tc>
          <w:tcPr>
            <w:tcW w:w="4267" w:type="pct"/>
            <w:tcBorders>
              <w:right w:val="nil"/>
            </w:tcBorders>
          </w:tcPr>
          <w:p w:rsidR="000967FE" w:rsidRPr="000967FE" w:rsidRDefault="000967FE" w:rsidP="000967FE">
            <w:pPr>
              <w:pStyle w:val="Tabletext"/>
              <w:rPr>
                <w:b/>
                <w:color w:val="FF0000"/>
              </w:rPr>
            </w:pPr>
            <w:r w:rsidRPr="000967FE">
              <w:rPr>
                <w:b/>
                <w:color w:val="FF0000"/>
              </w:rPr>
              <w:t>section 90SE (but only if:</w:t>
            </w:r>
          </w:p>
          <w:p w:rsidR="000967FE" w:rsidRPr="000967FE" w:rsidRDefault="000967FE" w:rsidP="000967FE">
            <w:pPr>
              <w:pStyle w:val="Tablea0"/>
              <w:rPr>
                <w:b/>
                <w:color w:val="FF0000"/>
              </w:rPr>
            </w:pPr>
            <w:r w:rsidRPr="000967FE">
              <w:rPr>
                <w:b/>
                <w:color w:val="FF0000"/>
              </w:rPr>
              <w:t>(a) all of the following apply:</w:t>
            </w:r>
          </w:p>
          <w:p w:rsidR="000967FE" w:rsidRPr="000967FE" w:rsidRDefault="000967FE" w:rsidP="000967FE">
            <w:pPr>
              <w:pStyle w:val="Tablei0"/>
              <w:rPr>
                <w:b/>
                <w:color w:val="FF0000"/>
              </w:rPr>
            </w:pPr>
            <w:r w:rsidRPr="000967FE">
              <w:rPr>
                <w:b/>
                <w:color w:val="FF0000"/>
              </w:rPr>
              <w:t>(</w:t>
            </w:r>
            <w:proofErr w:type="spellStart"/>
            <w:r w:rsidRPr="000967FE">
              <w:rPr>
                <w:b/>
                <w:color w:val="FF0000"/>
              </w:rPr>
              <w:t>i</w:t>
            </w:r>
            <w:proofErr w:type="spellEnd"/>
            <w:r w:rsidRPr="000967FE">
              <w:rPr>
                <w:b/>
                <w:color w:val="FF0000"/>
              </w:rPr>
              <w:t>) the order is an order until further order;</w:t>
            </w:r>
          </w:p>
          <w:p w:rsidR="000967FE" w:rsidRPr="000967FE" w:rsidRDefault="000967FE" w:rsidP="000967FE">
            <w:pPr>
              <w:pStyle w:val="Tablei0"/>
              <w:rPr>
                <w:b/>
                <w:color w:val="FF0000"/>
              </w:rPr>
            </w:pPr>
            <w:r w:rsidRPr="000967FE">
              <w:rPr>
                <w:b/>
                <w:color w:val="FF0000"/>
              </w:rPr>
              <w:t>(ii) the order is made in an undefended case;</w:t>
            </w:r>
          </w:p>
          <w:p w:rsidR="000967FE" w:rsidRPr="000967FE" w:rsidRDefault="000967FE" w:rsidP="000967FE">
            <w:pPr>
              <w:pStyle w:val="Tablei0"/>
              <w:rPr>
                <w:b/>
                <w:color w:val="FF0000"/>
              </w:rPr>
            </w:pPr>
            <w:r w:rsidRPr="000967FE">
              <w:rPr>
                <w:b/>
                <w:color w:val="FF0000"/>
              </w:rPr>
              <w:t>(iii) the order is to come into effect at least 21 days after the order is served on the other party; or</w:t>
            </w:r>
          </w:p>
          <w:p w:rsidR="000967FE" w:rsidRPr="004036AA" w:rsidRDefault="000967FE" w:rsidP="000967FE">
            <w:pPr>
              <w:pStyle w:val="Tablea0"/>
              <w:rPr>
                <w:rFonts w:cstheme="minorHAnsi"/>
                <w:b/>
                <w:color w:val="FF0000"/>
                <w:shd w:val="clear" w:color="auto" w:fill="FFFFFF"/>
              </w:rPr>
            </w:pPr>
            <w:r w:rsidRPr="000967FE">
              <w:rPr>
                <w:b/>
                <w:color w:val="FF0000"/>
              </w:rPr>
              <w:t>(b) the order is made with the consent of all the parties to the case)</w:t>
            </w:r>
          </w:p>
        </w:tc>
      </w:tr>
      <w:tr w:rsidR="00AB1EF6" w:rsidRPr="00A05872" w:rsidTr="00513AF8">
        <w:trPr>
          <w:cantSplit/>
        </w:trPr>
        <w:tc>
          <w:tcPr>
            <w:tcW w:w="733" w:type="pct"/>
            <w:gridSpan w:val="2"/>
            <w:tcBorders>
              <w:left w:val="nil"/>
            </w:tcBorders>
          </w:tcPr>
          <w:p w:rsidR="00AB1EF6" w:rsidRDefault="00AB1EF6" w:rsidP="00AB1EF6">
            <w:pPr>
              <w:pStyle w:val="Tabletext"/>
              <w:rPr>
                <w:b/>
                <w:color w:val="FF0000"/>
              </w:rPr>
            </w:pPr>
            <w:r>
              <w:rPr>
                <w:b/>
                <w:color w:val="FF0000"/>
              </w:rPr>
              <w:t>21G</w:t>
            </w:r>
          </w:p>
        </w:tc>
        <w:tc>
          <w:tcPr>
            <w:tcW w:w="4267" w:type="pct"/>
            <w:tcBorders>
              <w:right w:val="nil"/>
            </w:tcBorders>
          </w:tcPr>
          <w:p w:rsidR="00AB1EF6" w:rsidRPr="00AB1EF6" w:rsidRDefault="00AB1EF6" w:rsidP="00AB1EF6">
            <w:pPr>
              <w:pStyle w:val="Tabletext"/>
              <w:rPr>
                <w:b/>
                <w:color w:val="FF0000"/>
              </w:rPr>
            </w:pPr>
            <w:r w:rsidRPr="00AB1EF6">
              <w:rPr>
                <w:b/>
                <w:color w:val="FF0000"/>
              </w:rPr>
              <w:t>section 90SG (but only if:</w:t>
            </w:r>
          </w:p>
          <w:p w:rsidR="00AB1EF6" w:rsidRPr="00AB1EF6" w:rsidRDefault="00AB1EF6" w:rsidP="00AB1EF6">
            <w:pPr>
              <w:pStyle w:val="Tablea0"/>
              <w:rPr>
                <w:b/>
                <w:color w:val="FF0000"/>
              </w:rPr>
            </w:pPr>
            <w:r w:rsidRPr="00AB1EF6">
              <w:rPr>
                <w:b/>
                <w:color w:val="FF0000"/>
              </w:rPr>
              <w:t>(a) both of the following apply:</w:t>
            </w:r>
          </w:p>
          <w:p w:rsidR="00AB1EF6" w:rsidRPr="00AB1EF6" w:rsidRDefault="00AB1EF6" w:rsidP="00AB1EF6">
            <w:pPr>
              <w:pStyle w:val="Tablei0"/>
              <w:rPr>
                <w:b/>
                <w:color w:val="FF0000"/>
              </w:rPr>
            </w:pPr>
            <w:r w:rsidRPr="00AB1EF6">
              <w:rPr>
                <w:b/>
                <w:color w:val="FF0000"/>
              </w:rPr>
              <w:t>(</w:t>
            </w:r>
            <w:proofErr w:type="spellStart"/>
            <w:r w:rsidRPr="00AB1EF6">
              <w:rPr>
                <w:b/>
                <w:color w:val="FF0000"/>
              </w:rPr>
              <w:t>i</w:t>
            </w:r>
            <w:proofErr w:type="spellEnd"/>
            <w:r w:rsidRPr="00AB1EF6">
              <w:rPr>
                <w:b/>
                <w:color w:val="FF0000"/>
              </w:rPr>
              <w:t>) the order is made in an undefended case;</w:t>
            </w:r>
          </w:p>
          <w:p w:rsidR="00AB1EF6" w:rsidRPr="00AB1EF6" w:rsidRDefault="00AB1EF6" w:rsidP="00AB1EF6">
            <w:pPr>
              <w:pStyle w:val="Tablei0"/>
              <w:rPr>
                <w:b/>
                <w:color w:val="FF0000"/>
              </w:rPr>
            </w:pPr>
            <w:r w:rsidRPr="00AB1EF6">
              <w:rPr>
                <w:b/>
                <w:color w:val="FF0000"/>
              </w:rPr>
              <w:t>(ii) the order is to come into effect at least 21 days after the order is served on the other party; or</w:t>
            </w:r>
          </w:p>
          <w:p w:rsidR="00AB1EF6" w:rsidRPr="00AB1EF6" w:rsidRDefault="00AB1EF6" w:rsidP="00AB1EF6">
            <w:pPr>
              <w:pStyle w:val="Tablea0"/>
              <w:rPr>
                <w:b/>
                <w:color w:val="FF0000"/>
              </w:rPr>
            </w:pPr>
            <w:r w:rsidRPr="00AB1EF6">
              <w:rPr>
                <w:b/>
                <w:color w:val="FF0000"/>
              </w:rPr>
              <w:t>(b) the order is made with the consent of all the parties to the case)</w:t>
            </w:r>
          </w:p>
        </w:tc>
      </w:tr>
      <w:tr w:rsidR="00AB1EF6" w:rsidRPr="00A05872" w:rsidTr="00513AF8">
        <w:trPr>
          <w:cantSplit/>
        </w:trPr>
        <w:tc>
          <w:tcPr>
            <w:tcW w:w="733" w:type="pct"/>
            <w:gridSpan w:val="2"/>
            <w:tcBorders>
              <w:left w:val="nil"/>
            </w:tcBorders>
          </w:tcPr>
          <w:p w:rsidR="00AB1EF6" w:rsidRDefault="00AB1EF6" w:rsidP="00AB1EF6">
            <w:pPr>
              <w:pStyle w:val="Tabletext"/>
              <w:rPr>
                <w:b/>
                <w:color w:val="FF0000"/>
              </w:rPr>
            </w:pPr>
            <w:r>
              <w:rPr>
                <w:b/>
                <w:color w:val="FF0000"/>
              </w:rPr>
              <w:lastRenderedPageBreak/>
              <w:t>21H</w:t>
            </w:r>
          </w:p>
        </w:tc>
        <w:tc>
          <w:tcPr>
            <w:tcW w:w="4267" w:type="pct"/>
            <w:tcBorders>
              <w:right w:val="nil"/>
            </w:tcBorders>
          </w:tcPr>
          <w:p w:rsidR="00AB1EF6" w:rsidRPr="00AB1EF6" w:rsidRDefault="00AB1EF6" w:rsidP="00AB1EF6">
            <w:pPr>
              <w:pStyle w:val="Tabletext"/>
              <w:rPr>
                <w:b/>
                <w:color w:val="FF0000"/>
              </w:rPr>
            </w:pPr>
            <w:r w:rsidRPr="00AB1EF6">
              <w:rPr>
                <w:b/>
                <w:color w:val="FF0000"/>
              </w:rPr>
              <w:t>section 90SI (but only if:</w:t>
            </w:r>
          </w:p>
          <w:p w:rsidR="00AB1EF6" w:rsidRPr="00AB1EF6" w:rsidRDefault="00AB1EF6" w:rsidP="00AB1EF6">
            <w:pPr>
              <w:pStyle w:val="Tablea0"/>
              <w:rPr>
                <w:b/>
                <w:color w:val="FF0000"/>
              </w:rPr>
            </w:pPr>
            <w:r w:rsidRPr="00AB1EF6">
              <w:rPr>
                <w:b/>
                <w:color w:val="FF0000"/>
              </w:rPr>
              <w:t>(a) all of the following apply:</w:t>
            </w:r>
          </w:p>
          <w:p w:rsidR="00AB1EF6" w:rsidRPr="00AB1EF6" w:rsidRDefault="00AB1EF6" w:rsidP="00AB1EF6">
            <w:pPr>
              <w:pStyle w:val="Tablei0"/>
              <w:rPr>
                <w:b/>
                <w:color w:val="FF0000"/>
              </w:rPr>
            </w:pPr>
            <w:r w:rsidRPr="00AB1EF6">
              <w:rPr>
                <w:b/>
                <w:color w:val="FF0000"/>
              </w:rPr>
              <w:t>(</w:t>
            </w:r>
            <w:proofErr w:type="spellStart"/>
            <w:r w:rsidRPr="00AB1EF6">
              <w:rPr>
                <w:b/>
                <w:color w:val="FF0000"/>
              </w:rPr>
              <w:t>i</w:t>
            </w:r>
            <w:proofErr w:type="spellEnd"/>
            <w:r w:rsidRPr="00AB1EF6">
              <w:rPr>
                <w:b/>
                <w:color w:val="FF0000"/>
              </w:rPr>
              <w:t xml:space="preserve">) the order to be </w:t>
            </w:r>
            <w:r w:rsidR="009241A2" w:rsidRPr="000967FE">
              <w:rPr>
                <w:b/>
                <w:color w:val="FF0000"/>
              </w:rPr>
              <w:t>discharge</w:t>
            </w:r>
            <w:r w:rsidR="009241A2">
              <w:rPr>
                <w:b/>
                <w:color w:val="FF0000"/>
              </w:rPr>
              <w:t>d, suspended, revived or varied</w:t>
            </w:r>
            <w:r w:rsidR="009241A2" w:rsidRPr="000967FE">
              <w:rPr>
                <w:b/>
                <w:color w:val="FF0000"/>
              </w:rPr>
              <w:t xml:space="preserve"> </w:t>
            </w:r>
            <w:r w:rsidRPr="00AB1EF6">
              <w:rPr>
                <w:b/>
                <w:color w:val="FF0000"/>
              </w:rPr>
              <w:t>is an order until further order;</w:t>
            </w:r>
          </w:p>
          <w:p w:rsidR="00AB1EF6" w:rsidRPr="00AB1EF6" w:rsidRDefault="00AB1EF6" w:rsidP="00AB1EF6">
            <w:pPr>
              <w:pStyle w:val="Tablei0"/>
              <w:rPr>
                <w:b/>
                <w:color w:val="FF0000"/>
              </w:rPr>
            </w:pPr>
            <w:r w:rsidRPr="00AB1EF6">
              <w:rPr>
                <w:b/>
                <w:color w:val="FF0000"/>
              </w:rPr>
              <w:t xml:space="preserve">(ii) the order to </w:t>
            </w:r>
            <w:r w:rsidR="009241A2" w:rsidRPr="000967FE">
              <w:rPr>
                <w:b/>
                <w:color w:val="FF0000"/>
              </w:rPr>
              <w:t>discharge</w:t>
            </w:r>
            <w:r w:rsidR="009241A2">
              <w:rPr>
                <w:b/>
                <w:color w:val="FF0000"/>
              </w:rPr>
              <w:t>, suspend, revive or vary</w:t>
            </w:r>
            <w:r w:rsidR="009241A2" w:rsidRPr="000967FE">
              <w:rPr>
                <w:b/>
                <w:color w:val="FF0000"/>
              </w:rPr>
              <w:t xml:space="preserve"> </w:t>
            </w:r>
            <w:r w:rsidRPr="00AB1EF6">
              <w:rPr>
                <w:b/>
                <w:color w:val="FF0000"/>
              </w:rPr>
              <w:t>is made in an undefended case;</w:t>
            </w:r>
          </w:p>
          <w:p w:rsidR="00AB1EF6" w:rsidRPr="00AB1EF6" w:rsidRDefault="00AB1EF6" w:rsidP="00AB1EF6">
            <w:pPr>
              <w:pStyle w:val="Tablei0"/>
              <w:rPr>
                <w:b/>
                <w:color w:val="FF0000"/>
              </w:rPr>
            </w:pPr>
            <w:r w:rsidRPr="00AB1EF6">
              <w:rPr>
                <w:b/>
                <w:color w:val="FF0000"/>
              </w:rPr>
              <w:t xml:space="preserve">(iii) the order to </w:t>
            </w:r>
            <w:r w:rsidR="009241A2" w:rsidRPr="000967FE">
              <w:rPr>
                <w:b/>
                <w:color w:val="FF0000"/>
              </w:rPr>
              <w:t>discharge</w:t>
            </w:r>
            <w:r w:rsidR="009241A2">
              <w:rPr>
                <w:b/>
                <w:color w:val="FF0000"/>
              </w:rPr>
              <w:t>, suspend, revive or vary</w:t>
            </w:r>
            <w:r w:rsidR="009241A2" w:rsidRPr="000967FE">
              <w:rPr>
                <w:b/>
                <w:color w:val="FF0000"/>
              </w:rPr>
              <w:t xml:space="preserve"> </w:t>
            </w:r>
            <w:r w:rsidRPr="00AB1EF6">
              <w:rPr>
                <w:b/>
                <w:color w:val="FF0000"/>
              </w:rPr>
              <w:t>is to come into effect at least 21 days after the order is served on the non</w:t>
            </w:r>
            <w:r w:rsidRPr="00AB1EF6">
              <w:rPr>
                <w:b/>
                <w:color w:val="FF0000"/>
              </w:rPr>
              <w:noBreakHyphen/>
              <w:t>appearing party; or</w:t>
            </w:r>
          </w:p>
          <w:p w:rsidR="00AB1EF6" w:rsidRPr="00AB1EF6" w:rsidRDefault="00AB1EF6" w:rsidP="00AB1EF6">
            <w:pPr>
              <w:pStyle w:val="Tablea0"/>
              <w:rPr>
                <w:b/>
                <w:color w:val="FF0000"/>
              </w:rPr>
            </w:pPr>
            <w:r w:rsidRPr="00AB1EF6">
              <w:rPr>
                <w:b/>
                <w:color w:val="FF0000"/>
              </w:rPr>
              <w:t xml:space="preserve">(b) the order to </w:t>
            </w:r>
            <w:r w:rsidR="009241A2" w:rsidRPr="000967FE">
              <w:rPr>
                <w:b/>
                <w:color w:val="FF0000"/>
              </w:rPr>
              <w:t>discharge</w:t>
            </w:r>
            <w:r w:rsidR="009241A2">
              <w:rPr>
                <w:b/>
                <w:color w:val="FF0000"/>
              </w:rPr>
              <w:t>, suspend, revive or vary</w:t>
            </w:r>
            <w:r w:rsidR="009241A2" w:rsidRPr="000967FE">
              <w:rPr>
                <w:b/>
                <w:color w:val="FF0000"/>
              </w:rPr>
              <w:t xml:space="preserve"> </w:t>
            </w:r>
            <w:r w:rsidRPr="00AB1EF6">
              <w:rPr>
                <w:b/>
                <w:color w:val="FF0000"/>
              </w:rPr>
              <w:t>is made with the consent of all the parties to the case)</w:t>
            </w:r>
          </w:p>
        </w:tc>
      </w:tr>
      <w:tr w:rsidR="00AB1EF6" w:rsidRPr="00A05872" w:rsidTr="00513AF8">
        <w:trPr>
          <w:cantSplit/>
        </w:trPr>
        <w:tc>
          <w:tcPr>
            <w:tcW w:w="733" w:type="pct"/>
            <w:gridSpan w:val="2"/>
            <w:tcBorders>
              <w:left w:val="nil"/>
            </w:tcBorders>
          </w:tcPr>
          <w:p w:rsidR="00AB1EF6" w:rsidRDefault="00AB1EF6" w:rsidP="00AB1EF6">
            <w:pPr>
              <w:pStyle w:val="Tabletext"/>
              <w:rPr>
                <w:b/>
                <w:color w:val="FF0000"/>
              </w:rPr>
            </w:pPr>
            <w:r>
              <w:rPr>
                <w:b/>
                <w:color w:val="FF0000"/>
              </w:rPr>
              <w:t>21J</w:t>
            </w:r>
          </w:p>
        </w:tc>
        <w:tc>
          <w:tcPr>
            <w:tcW w:w="4267" w:type="pct"/>
            <w:tcBorders>
              <w:right w:val="nil"/>
            </w:tcBorders>
          </w:tcPr>
          <w:p w:rsidR="00AB1EF6" w:rsidRPr="00BD7614" w:rsidRDefault="00AB1EF6" w:rsidP="00AB1EF6">
            <w:pPr>
              <w:pStyle w:val="Tabletext"/>
              <w:rPr>
                <w:b/>
                <w:color w:val="FF0000"/>
              </w:rPr>
            </w:pPr>
            <w:r w:rsidRPr="00BD7614">
              <w:rPr>
                <w:b/>
                <w:color w:val="FF0000"/>
              </w:rPr>
              <w:t>sections 90SL, 90SM and 90SN (but only if:</w:t>
            </w:r>
          </w:p>
          <w:p w:rsidR="00AB1EF6" w:rsidRPr="00BD7614" w:rsidRDefault="00AB1EF6" w:rsidP="00AB1EF6">
            <w:pPr>
              <w:pStyle w:val="Tablea0"/>
              <w:rPr>
                <w:b/>
                <w:color w:val="FF0000"/>
              </w:rPr>
            </w:pPr>
            <w:r w:rsidRPr="00BD7614">
              <w:rPr>
                <w:b/>
                <w:color w:val="FF0000"/>
              </w:rPr>
              <w:t>(a) both of the following apply:</w:t>
            </w:r>
          </w:p>
          <w:p w:rsidR="00AB1EF6" w:rsidRPr="00BD7614" w:rsidRDefault="00AB1EF6" w:rsidP="00AB1EF6">
            <w:pPr>
              <w:pStyle w:val="Tablei0"/>
              <w:rPr>
                <w:b/>
                <w:color w:val="FF0000"/>
              </w:rPr>
            </w:pPr>
            <w:r w:rsidRPr="00BD7614">
              <w:rPr>
                <w:b/>
                <w:color w:val="FF0000"/>
              </w:rPr>
              <w:t>(</w:t>
            </w:r>
            <w:proofErr w:type="spellStart"/>
            <w:r w:rsidRPr="00BD7614">
              <w:rPr>
                <w:b/>
                <w:color w:val="FF0000"/>
              </w:rPr>
              <w:t>i</w:t>
            </w:r>
            <w:proofErr w:type="spellEnd"/>
            <w:r w:rsidRPr="00BD7614">
              <w:rPr>
                <w:b/>
                <w:color w:val="FF0000"/>
              </w:rPr>
              <w:t>) the power is exercised in an undefended case;</w:t>
            </w:r>
          </w:p>
          <w:p w:rsidR="00AB1EF6" w:rsidRPr="00BD7614" w:rsidRDefault="00AB1EF6" w:rsidP="00AB1EF6">
            <w:pPr>
              <w:pStyle w:val="Tablei0"/>
              <w:rPr>
                <w:b/>
                <w:color w:val="FF0000"/>
              </w:rPr>
            </w:pPr>
            <w:r w:rsidRPr="00BD7614">
              <w:rPr>
                <w:b/>
                <w:color w:val="FF0000"/>
              </w:rPr>
              <w:t>(ii) the declaration or order is to come into effect at least 2</w:t>
            </w:r>
            <w:r>
              <w:rPr>
                <w:b/>
                <w:color w:val="FF0000"/>
              </w:rPr>
              <w:t>1</w:t>
            </w:r>
            <w:r w:rsidRPr="00BD7614">
              <w:rPr>
                <w:b/>
                <w:color w:val="FF0000"/>
              </w:rPr>
              <w:t xml:space="preserve"> days after the declaration or order is served on the non</w:t>
            </w:r>
            <w:r w:rsidRPr="00BD7614">
              <w:rPr>
                <w:b/>
                <w:color w:val="FF0000"/>
              </w:rPr>
              <w:noBreakHyphen/>
              <w:t>appearing party; or</w:t>
            </w:r>
          </w:p>
          <w:p w:rsidR="00AB1EF6" w:rsidRPr="00BD7614" w:rsidRDefault="00AB1EF6" w:rsidP="00AB1EF6">
            <w:pPr>
              <w:pStyle w:val="Tablea0"/>
              <w:rPr>
                <w:b/>
                <w:color w:val="FF0000"/>
              </w:rPr>
            </w:pPr>
            <w:r w:rsidRPr="00BD7614">
              <w:rPr>
                <w:b/>
                <w:color w:val="FF0000"/>
              </w:rPr>
              <w:t>(b) the power is exercised with the consent of all the parties to the case)</w:t>
            </w:r>
          </w:p>
        </w:tc>
      </w:tr>
      <w:tr w:rsidR="00AB1EF6" w:rsidRPr="00A05872" w:rsidTr="00513AF8">
        <w:trPr>
          <w:cantSplit/>
        </w:trPr>
        <w:tc>
          <w:tcPr>
            <w:tcW w:w="733" w:type="pct"/>
            <w:gridSpan w:val="2"/>
            <w:tcBorders>
              <w:left w:val="nil"/>
            </w:tcBorders>
          </w:tcPr>
          <w:p w:rsidR="00AB1EF6" w:rsidRDefault="00AB1EF6" w:rsidP="00AB1EF6">
            <w:pPr>
              <w:pStyle w:val="Tabletext"/>
              <w:rPr>
                <w:b/>
                <w:color w:val="FF0000"/>
              </w:rPr>
            </w:pPr>
            <w:r>
              <w:rPr>
                <w:b/>
                <w:color w:val="FF0000"/>
              </w:rPr>
              <w:t>21K</w:t>
            </w:r>
          </w:p>
        </w:tc>
        <w:tc>
          <w:tcPr>
            <w:tcW w:w="4267" w:type="pct"/>
            <w:tcBorders>
              <w:right w:val="nil"/>
            </w:tcBorders>
          </w:tcPr>
          <w:p w:rsidR="00AB1EF6" w:rsidRPr="00AB1EF6" w:rsidRDefault="00AB1EF6" w:rsidP="00AB1EF6">
            <w:pPr>
              <w:pStyle w:val="Tabletext"/>
              <w:rPr>
                <w:b/>
                <w:color w:val="FF0000"/>
              </w:rPr>
            </w:pPr>
            <w:r w:rsidRPr="00AB1EF6">
              <w:rPr>
                <w:b/>
                <w:color w:val="FF0000"/>
              </w:rPr>
              <w:t>paragraph 90SM(9)(c)</w:t>
            </w:r>
          </w:p>
        </w:tc>
      </w:tr>
      <w:tr w:rsidR="00AB1EF6" w:rsidRPr="00A05872" w:rsidTr="00513AF8">
        <w:trPr>
          <w:cantSplit/>
        </w:trPr>
        <w:tc>
          <w:tcPr>
            <w:tcW w:w="733" w:type="pct"/>
            <w:gridSpan w:val="2"/>
            <w:tcBorders>
              <w:left w:val="nil"/>
            </w:tcBorders>
          </w:tcPr>
          <w:p w:rsidR="00AB1EF6" w:rsidRDefault="00AB1EF6" w:rsidP="00AB1EF6">
            <w:pPr>
              <w:pStyle w:val="Tabletext"/>
              <w:rPr>
                <w:b/>
                <w:color w:val="FF0000"/>
              </w:rPr>
            </w:pPr>
            <w:r>
              <w:rPr>
                <w:b/>
                <w:color w:val="FF0000"/>
              </w:rPr>
              <w:t>21L</w:t>
            </w:r>
          </w:p>
        </w:tc>
        <w:tc>
          <w:tcPr>
            <w:tcW w:w="4267" w:type="pct"/>
            <w:tcBorders>
              <w:right w:val="nil"/>
            </w:tcBorders>
          </w:tcPr>
          <w:p w:rsidR="00AB1EF6" w:rsidRPr="00BD7614" w:rsidRDefault="00AB1EF6" w:rsidP="00AB1EF6">
            <w:pPr>
              <w:pStyle w:val="Tabletext"/>
              <w:rPr>
                <w:b/>
                <w:color w:val="FF0000"/>
              </w:rPr>
            </w:pPr>
            <w:r w:rsidRPr="00BD7614">
              <w:rPr>
                <w:b/>
                <w:color w:val="FF0000"/>
              </w:rPr>
              <w:t>subsections 90UL(3) and 90UM(1) (but only if:</w:t>
            </w:r>
          </w:p>
          <w:p w:rsidR="00AB1EF6" w:rsidRPr="00BD7614" w:rsidRDefault="00AB1EF6" w:rsidP="00AB1EF6">
            <w:pPr>
              <w:pStyle w:val="Tablea0"/>
              <w:rPr>
                <w:b/>
                <w:color w:val="FF0000"/>
              </w:rPr>
            </w:pPr>
            <w:r w:rsidRPr="00BD7614">
              <w:rPr>
                <w:b/>
                <w:color w:val="FF0000"/>
              </w:rPr>
              <w:t>(a) both of the following apply:</w:t>
            </w:r>
          </w:p>
          <w:p w:rsidR="00AB1EF6" w:rsidRPr="00BD7614" w:rsidRDefault="00AB1EF6" w:rsidP="00AB1EF6">
            <w:pPr>
              <w:pStyle w:val="Tablei0"/>
              <w:rPr>
                <w:b/>
                <w:color w:val="FF0000"/>
              </w:rPr>
            </w:pPr>
            <w:r w:rsidRPr="00BD7614">
              <w:rPr>
                <w:b/>
                <w:color w:val="FF0000"/>
              </w:rPr>
              <w:t>(</w:t>
            </w:r>
            <w:proofErr w:type="spellStart"/>
            <w:r w:rsidRPr="00BD7614">
              <w:rPr>
                <w:b/>
                <w:color w:val="FF0000"/>
              </w:rPr>
              <w:t>i</w:t>
            </w:r>
            <w:proofErr w:type="spellEnd"/>
            <w:r w:rsidRPr="00BD7614">
              <w:rPr>
                <w:b/>
                <w:color w:val="FF0000"/>
              </w:rPr>
              <w:t>) the power is exercised in an undefended case;</w:t>
            </w:r>
          </w:p>
          <w:p w:rsidR="00AB1EF6" w:rsidRPr="00BD7614" w:rsidRDefault="00AB1EF6" w:rsidP="00AB1EF6">
            <w:pPr>
              <w:pStyle w:val="Tablei0"/>
              <w:rPr>
                <w:b/>
                <w:color w:val="FF0000"/>
              </w:rPr>
            </w:pPr>
            <w:r w:rsidRPr="00BD7614">
              <w:rPr>
                <w:b/>
                <w:color w:val="FF0000"/>
              </w:rPr>
              <w:t>(ii) the declaration or order is to come into effect at least 2</w:t>
            </w:r>
            <w:r>
              <w:rPr>
                <w:b/>
                <w:color w:val="FF0000"/>
              </w:rPr>
              <w:t>1</w:t>
            </w:r>
            <w:r w:rsidRPr="00BD7614">
              <w:rPr>
                <w:b/>
                <w:color w:val="FF0000"/>
              </w:rPr>
              <w:t xml:space="preserve"> days after the declaration or order is served on the non</w:t>
            </w:r>
            <w:r w:rsidRPr="00BD7614">
              <w:rPr>
                <w:b/>
                <w:color w:val="FF0000"/>
              </w:rPr>
              <w:noBreakHyphen/>
              <w:t>appearing party; or</w:t>
            </w:r>
          </w:p>
          <w:p w:rsidR="00AB1EF6" w:rsidRPr="00BD7614" w:rsidRDefault="00AB1EF6" w:rsidP="00AB1EF6">
            <w:pPr>
              <w:pStyle w:val="Tablea0"/>
              <w:rPr>
                <w:b/>
                <w:color w:val="FF0000"/>
              </w:rPr>
            </w:pPr>
            <w:r w:rsidRPr="00BD7614">
              <w:rPr>
                <w:b/>
                <w:color w:val="FF0000"/>
              </w:rPr>
              <w:t>(b) the power is exercised with the consent of all the parties to the case)</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22</w:t>
            </w:r>
          </w:p>
        </w:tc>
        <w:tc>
          <w:tcPr>
            <w:tcW w:w="4267" w:type="pct"/>
            <w:tcBorders>
              <w:right w:val="nil"/>
            </w:tcBorders>
          </w:tcPr>
          <w:p w:rsidR="00AB1EF6" w:rsidRPr="00A05872" w:rsidRDefault="00AB1EF6" w:rsidP="00AB1EF6">
            <w:pPr>
              <w:pStyle w:val="Tabletext"/>
            </w:pPr>
            <w:r w:rsidRPr="00A05872">
              <w:t>subsection</w:t>
            </w:r>
            <w:r>
              <w:t> </w:t>
            </w:r>
            <w:r w:rsidRPr="00A05872">
              <w:t>91B(1)</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23</w:t>
            </w:r>
          </w:p>
        </w:tc>
        <w:tc>
          <w:tcPr>
            <w:tcW w:w="4267" w:type="pct"/>
            <w:tcBorders>
              <w:right w:val="nil"/>
            </w:tcBorders>
          </w:tcPr>
          <w:p w:rsidR="00AB1EF6" w:rsidRPr="00A05872" w:rsidRDefault="00AB1EF6" w:rsidP="00AB1EF6">
            <w:pPr>
              <w:pStyle w:val="Tabletext"/>
            </w:pPr>
            <w:r w:rsidRPr="00A05872">
              <w:t>subsections</w:t>
            </w:r>
            <w:r>
              <w:t> </w:t>
            </w:r>
            <w:r w:rsidRPr="00A05872">
              <w:t>92(1) and (2)</w:t>
            </w:r>
          </w:p>
        </w:tc>
      </w:tr>
      <w:tr w:rsidR="00AB1EF6" w:rsidRPr="00A05872" w:rsidTr="00513AF8">
        <w:tblPrEx>
          <w:tblBorders>
            <w:insideV w:val="single" w:sz="4" w:space="0" w:color="auto"/>
          </w:tblBorders>
          <w:tblLook w:val="0000" w:firstRow="0" w:lastRow="0" w:firstColumn="0" w:lastColumn="0" w:noHBand="0" w:noVBand="0"/>
        </w:tblPrEx>
        <w:trPr>
          <w:cantSplit/>
        </w:trPr>
        <w:tc>
          <w:tcPr>
            <w:tcW w:w="733" w:type="pct"/>
            <w:gridSpan w:val="2"/>
            <w:tcBorders>
              <w:left w:val="nil"/>
              <w:right w:val="nil"/>
            </w:tcBorders>
          </w:tcPr>
          <w:p w:rsidR="00AB1EF6" w:rsidRPr="00803154" w:rsidRDefault="00AB1EF6" w:rsidP="00AB1EF6">
            <w:pPr>
              <w:pStyle w:val="Tabletext"/>
              <w:rPr>
                <w:b/>
                <w:color w:val="FF0000"/>
              </w:rPr>
            </w:pPr>
            <w:r>
              <w:rPr>
                <w:b/>
                <w:color w:val="FF0000"/>
              </w:rPr>
              <w:t>23A</w:t>
            </w:r>
          </w:p>
        </w:tc>
        <w:tc>
          <w:tcPr>
            <w:tcW w:w="4267" w:type="pct"/>
            <w:tcBorders>
              <w:left w:val="nil"/>
              <w:right w:val="nil"/>
            </w:tcBorders>
          </w:tcPr>
          <w:p w:rsidR="00AB1EF6" w:rsidRPr="00803154" w:rsidRDefault="00AB1EF6" w:rsidP="00AB1EF6">
            <w:pPr>
              <w:pStyle w:val="Tabletext"/>
              <w:rPr>
                <w:b/>
                <w:color w:val="FF0000"/>
              </w:rPr>
            </w:pPr>
            <w:r w:rsidRPr="00803154">
              <w:rPr>
                <w:b/>
                <w:color w:val="FF0000"/>
              </w:rPr>
              <w:t>paragraphs 94(2D) (a), (b), (c), (e), (g), (h), (</w:t>
            </w:r>
            <w:proofErr w:type="spellStart"/>
            <w:r w:rsidRPr="00803154">
              <w:rPr>
                <w:b/>
                <w:color w:val="FF0000"/>
              </w:rPr>
              <w:t>i</w:t>
            </w:r>
            <w:proofErr w:type="spellEnd"/>
            <w:r w:rsidRPr="00803154">
              <w:rPr>
                <w:b/>
                <w:color w:val="FF0000"/>
              </w:rPr>
              <w:t>) and (j)</w:t>
            </w:r>
          </w:p>
        </w:tc>
      </w:tr>
      <w:tr w:rsidR="00AB1EF6" w:rsidRPr="00A05872" w:rsidTr="00513AF8">
        <w:tblPrEx>
          <w:tblBorders>
            <w:insideV w:val="single" w:sz="4" w:space="0" w:color="auto"/>
          </w:tblBorders>
          <w:tblLook w:val="0000" w:firstRow="0" w:lastRow="0" w:firstColumn="0" w:lastColumn="0" w:noHBand="0" w:noVBand="0"/>
        </w:tblPrEx>
        <w:trPr>
          <w:cantSplit/>
        </w:trPr>
        <w:tc>
          <w:tcPr>
            <w:tcW w:w="733" w:type="pct"/>
            <w:gridSpan w:val="2"/>
            <w:tcBorders>
              <w:left w:val="nil"/>
              <w:right w:val="nil"/>
            </w:tcBorders>
          </w:tcPr>
          <w:p w:rsidR="00AB1EF6" w:rsidRPr="00803154" w:rsidRDefault="00AB1EF6" w:rsidP="00AB1EF6">
            <w:pPr>
              <w:pStyle w:val="Tabletext"/>
              <w:rPr>
                <w:b/>
                <w:color w:val="FF0000"/>
              </w:rPr>
            </w:pPr>
            <w:r>
              <w:rPr>
                <w:b/>
                <w:color w:val="FF0000"/>
              </w:rPr>
              <w:t>23B</w:t>
            </w:r>
          </w:p>
        </w:tc>
        <w:tc>
          <w:tcPr>
            <w:tcW w:w="4267" w:type="pct"/>
            <w:tcBorders>
              <w:left w:val="nil"/>
              <w:right w:val="nil"/>
            </w:tcBorders>
          </w:tcPr>
          <w:p w:rsidR="00AB1EF6" w:rsidRPr="00803154" w:rsidRDefault="00AB1EF6" w:rsidP="00AB1EF6">
            <w:pPr>
              <w:pStyle w:val="Tabletext"/>
              <w:rPr>
                <w:b/>
                <w:color w:val="FF0000"/>
              </w:rPr>
            </w:pPr>
            <w:r>
              <w:rPr>
                <w:b/>
                <w:color w:val="FF0000"/>
              </w:rPr>
              <w:t xml:space="preserve">paragraph 94(2D) </w:t>
            </w:r>
            <w:r w:rsidRPr="00803154">
              <w:rPr>
                <w:b/>
                <w:color w:val="FF0000"/>
              </w:rPr>
              <w:t xml:space="preserve">(d) </w:t>
            </w:r>
            <w:r>
              <w:rPr>
                <w:b/>
                <w:color w:val="FF0000"/>
              </w:rPr>
              <w:t>(but only if all parties consent to the orders sought)</w:t>
            </w:r>
          </w:p>
        </w:tc>
      </w:tr>
      <w:tr w:rsidR="00AB1EF6" w:rsidRPr="00A05872" w:rsidTr="00513AF8">
        <w:tblPrEx>
          <w:tblBorders>
            <w:insideV w:val="single" w:sz="4" w:space="0" w:color="auto"/>
          </w:tblBorders>
          <w:tblLook w:val="0000" w:firstRow="0" w:lastRow="0" w:firstColumn="0" w:lastColumn="0" w:noHBand="0" w:noVBand="0"/>
        </w:tblPrEx>
        <w:trPr>
          <w:cantSplit/>
        </w:trPr>
        <w:tc>
          <w:tcPr>
            <w:tcW w:w="733" w:type="pct"/>
            <w:gridSpan w:val="2"/>
            <w:tcBorders>
              <w:left w:val="nil"/>
              <w:right w:val="nil"/>
            </w:tcBorders>
          </w:tcPr>
          <w:p w:rsidR="00AB1EF6" w:rsidRPr="00803154" w:rsidRDefault="00AB1EF6" w:rsidP="00AB1EF6">
            <w:pPr>
              <w:pStyle w:val="Tabletext"/>
              <w:rPr>
                <w:b/>
                <w:color w:val="FF0000"/>
              </w:rPr>
            </w:pPr>
            <w:r>
              <w:rPr>
                <w:b/>
                <w:color w:val="FF0000"/>
              </w:rPr>
              <w:t>23C</w:t>
            </w:r>
          </w:p>
        </w:tc>
        <w:tc>
          <w:tcPr>
            <w:tcW w:w="4267" w:type="pct"/>
            <w:tcBorders>
              <w:left w:val="nil"/>
              <w:right w:val="nil"/>
            </w:tcBorders>
          </w:tcPr>
          <w:p w:rsidR="00AB1EF6" w:rsidRPr="00803154" w:rsidRDefault="00AB1EF6" w:rsidP="00AB1EF6">
            <w:pPr>
              <w:pStyle w:val="Tabletext"/>
              <w:rPr>
                <w:b/>
                <w:color w:val="FF0000"/>
              </w:rPr>
            </w:pPr>
            <w:r w:rsidRPr="00803154">
              <w:rPr>
                <w:b/>
                <w:color w:val="FF0000"/>
              </w:rPr>
              <w:t>paragraphs 94AAA(10) (a), (b), (c), (e), (g), (h), (</w:t>
            </w:r>
            <w:proofErr w:type="spellStart"/>
            <w:r w:rsidRPr="00803154">
              <w:rPr>
                <w:b/>
                <w:color w:val="FF0000"/>
              </w:rPr>
              <w:t>i</w:t>
            </w:r>
            <w:proofErr w:type="spellEnd"/>
            <w:r w:rsidRPr="00803154">
              <w:rPr>
                <w:b/>
                <w:color w:val="FF0000"/>
              </w:rPr>
              <w:t>) and (j)</w:t>
            </w:r>
          </w:p>
        </w:tc>
      </w:tr>
      <w:tr w:rsidR="00AB1EF6" w:rsidRPr="00A05872" w:rsidTr="00513AF8">
        <w:tblPrEx>
          <w:tblBorders>
            <w:insideV w:val="single" w:sz="4" w:space="0" w:color="auto"/>
          </w:tblBorders>
          <w:tblLook w:val="0000" w:firstRow="0" w:lastRow="0" w:firstColumn="0" w:lastColumn="0" w:noHBand="0" w:noVBand="0"/>
        </w:tblPrEx>
        <w:trPr>
          <w:cantSplit/>
        </w:trPr>
        <w:tc>
          <w:tcPr>
            <w:tcW w:w="733" w:type="pct"/>
            <w:gridSpan w:val="2"/>
            <w:tcBorders>
              <w:left w:val="nil"/>
              <w:right w:val="nil"/>
            </w:tcBorders>
          </w:tcPr>
          <w:p w:rsidR="00AB1EF6" w:rsidRPr="00803154" w:rsidRDefault="00AB1EF6" w:rsidP="00AB1EF6">
            <w:pPr>
              <w:pStyle w:val="Tabletext"/>
              <w:rPr>
                <w:b/>
                <w:color w:val="FF0000"/>
              </w:rPr>
            </w:pPr>
            <w:r>
              <w:rPr>
                <w:b/>
                <w:color w:val="FF0000"/>
              </w:rPr>
              <w:t>23D</w:t>
            </w:r>
          </w:p>
        </w:tc>
        <w:tc>
          <w:tcPr>
            <w:tcW w:w="4267" w:type="pct"/>
            <w:tcBorders>
              <w:left w:val="nil"/>
              <w:right w:val="nil"/>
            </w:tcBorders>
          </w:tcPr>
          <w:p w:rsidR="00AB1EF6" w:rsidRPr="00803154" w:rsidRDefault="00AB1EF6" w:rsidP="00AB1EF6">
            <w:pPr>
              <w:pStyle w:val="Tabletext"/>
              <w:rPr>
                <w:b/>
                <w:color w:val="FF0000"/>
              </w:rPr>
            </w:pPr>
            <w:r>
              <w:rPr>
                <w:b/>
                <w:color w:val="FF0000"/>
              </w:rPr>
              <w:t>paragraph</w:t>
            </w:r>
            <w:r w:rsidRPr="00803154">
              <w:rPr>
                <w:b/>
                <w:color w:val="FF0000"/>
              </w:rPr>
              <w:t xml:space="preserve"> 94AAA(10) (d) </w:t>
            </w:r>
            <w:r>
              <w:rPr>
                <w:b/>
                <w:color w:val="FF0000"/>
              </w:rPr>
              <w:t>(but only if all parties consent to the orders sought)</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24</w:t>
            </w:r>
          </w:p>
        </w:tc>
        <w:tc>
          <w:tcPr>
            <w:tcW w:w="4267" w:type="pct"/>
            <w:tcBorders>
              <w:right w:val="nil"/>
            </w:tcBorders>
          </w:tcPr>
          <w:p w:rsidR="00AB1EF6" w:rsidRPr="00A05872" w:rsidRDefault="00AB1EF6" w:rsidP="00AB1EF6">
            <w:pPr>
              <w:pStyle w:val="Tabletext"/>
            </w:pPr>
            <w:r w:rsidRPr="00A05872">
              <w:t>subsection</w:t>
            </w:r>
            <w:r>
              <w:t> </w:t>
            </w:r>
            <w:r w:rsidRPr="00A05872">
              <w:t>97(1A)</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25</w:t>
            </w:r>
          </w:p>
        </w:tc>
        <w:tc>
          <w:tcPr>
            <w:tcW w:w="4267" w:type="pct"/>
            <w:tcBorders>
              <w:right w:val="nil"/>
            </w:tcBorders>
          </w:tcPr>
          <w:p w:rsidR="00AB1EF6" w:rsidRPr="00A05872" w:rsidRDefault="00AB1EF6" w:rsidP="00AB1EF6">
            <w:pPr>
              <w:pStyle w:val="Tabletext"/>
            </w:pPr>
            <w:r w:rsidRPr="00A05872">
              <w:t>subsection</w:t>
            </w:r>
            <w:r>
              <w:t> </w:t>
            </w:r>
            <w:r w:rsidRPr="00A05872">
              <w:t>97(2)</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26</w:t>
            </w:r>
          </w:p>
        </w:tc>
        <w:tc>
          <w:tcPr>
            <w:tcW w:w="4267" w:type="pct"/>
            <w:tcBorders>
              <w:right w:val="nil"/>
            </w:tcBorders>
          </w:tcPr>
          <w:p w:rsidR="00AB1EF6" w:rsidRPr="00A05872" w:rsidRDefault="00AB1EF6" w:rsidP="00AB1EF6">
            <w:pPr>
              <w:pStyle w:val="Tabletext"/>
            </w:pPr>
            <w:r w:rsidRPr="00A05872">
              <w:t>section</w:t>
            </w:r>
            <w:r>
              <w:t> </w:t>
            </w:r>
            <w:r w:rsidRPr="00A05872">
              <w:t>98A</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27</w:t>
            </w:r>
          </w:p>
        </w:tc>
        <w:tc>
          <w:tcPr>
            <w:tcW w:w="4267" w:type="pct"/>
            <w:tcBorders>
              <w:right w:val="nil"/>
            </w:tcBorders>
          </w:tcPr>
          <w:p w:rsidR="00AB1EF6" w:rsidRPr="00A05872" w:rsidRDefault="00AB1EF6" w:rsidP="00AB1EF6">
            <w:pPr>
              <w:pStyle w:val="Tabletext"/>
            </w:pPr>
            <w:r w:rsidRPr="00A05872">
              <w:t>section</w:t>
            </w:r>
            <w:r>
              <w:t> </w:t>
            </w:r>
            <w:r w:rsidRPr="00A05872">
              <w:t>101</w:t>
            </w:r>
          </w:p>
        </w:tc>
      </w:tr>
      <w:tr w:rsidR="00AB1EF6" w:rsidRPr="00A05872" w:rsidTr="00513AF8">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733" w:type="pct"/>
            <w:gridSpan w:val="2"/>
          </w:tcPr>
          <w:p w:rsidR="00AB1EF6" w:rsidRPr="00A05872" w:rsidRDefault="00AB1EF6" w:rsidP="00AB1EF6">
            <w:pPr>
              <w:pStyle w:val="Tabletext"/>
            </w:pPr>
            <w:r w:rsidRPr="00A05872">
              <w:t>28</w:t>
            </w:r>
          </w:p>
        </w:tc>
        <w:tc>
          <w:tcPr>
            <w:tcW w:w="4267" w:type="pct"/>
          </w:tcPr>
          <w:p w:rsidR="00AB1EF6" w:rsidRPr="00A05872" w:rsidRDefault="00AB1EF6" w:rsidP="00AB1EF6">
            <w:pPr>
              <w:pStyle w:val="Tabletext"/>
            </w:pPr>
            <w:r w:rsidRPr="00A05872">
              <w:t>section</w:t>
            </w:r>
            <w:r>
              <w:t> </w:t>
            </w:r>
            <w:r w:rsidRPr="00A05872">
              <w:t>106A</w:t>
            </w:r>
          </w:p>
        </w:tc>
      </w:tr>
      <w:tr w:rsidR="00AB1EF6" w:rsidRPr="00A05872" w:rsidTr="00513AF8">
        <w:trPr>
          <w:cantSplit/>
        </w:trPr>
        <w:tc>
          <w:tcPr>
            <w:tcW w:w="733" w:type="pct"/>
            <w:gridSpan w:val="2"/>
            <w:tcBorders>
              <w:left w:val="nil"/>
              <w:bottom w:val="single" w:sz="12" w:space="0" w:color="auto"/>
            </w:tcBorders>
          </w:tcPr>
          <w:p w:rsidR="00AB1EF6" w:rsidRPr="00A05872" w:rsidRDefault="00AB1EF6" w:rsidP="00AB1EF6">
            <w:pPr>
              <w:pStyle w:val="Tabletext"/>
            </w:pPr>
            <w:r w:rsidRPr="00A05872">
              <w:t>30</w:t>
            </w:r>
          </w:p>
        </w:tc>
        <w:tc>
          <w:tcPr>
            <w:tcW w:w="4267" w:type="pct"/>
            <w:tcBorders>
              <w:bottom w:val="single" w:sz="12" w:space="0" w:color="auto"/>
              <w:right w:val="nil"/>
            </w:tcBorders>
          </w:tcPr>
          <w:p w:rsidR="00AB1EF6" w:rsidRPr="00A05872" w:rsidRDefault="00AB1EF6" w:rsidP="00AB1EF6">
            <w:pPr>
              <w:pStyle w:val="Tabletext"/>
            </w:pPr>
            <w:r w:rsidRPr="00A05872">
              <w:t>subsection</w:t>
            </w:r>
            <w:r>
              <w:t> </w:t>
            </w:r>
            <w:r w:rsidRPr="00A05872">
              <w:t xml:space="preserve">117(2) </w:t>
            </w:r>
            <w:r w:rsidRPr="00B87DBD">
              <w:rPr>
                <w:b/>
                <w:strike/>
                <w:color w:val="FF0000"/>
              </w:rPr>
              <w:t>(except an order as to security for costs)</w:t>
            </w:r>
          </w:p>
        </w:tc>
      </w:tr>
      <w:tr w:rsidR="00AB1EF6" w:rsidRPr="00A05872" w:rsidTr="00513AF8">
        <w:trPr>
          <w:cantSplit/>
        </w:trPr>
        <w:tc>
          <w:tcPr>
            <w:tcW w:w="5000" w:type="pct"/>
            <w:gridSpan w:val="3"/>
            <w:tcBorders>
              <w:top w:val="single" w:sz="12" w:space="0" w:color="auto"/>
              <w:left w:val="nil"/>
              <w:bottom w:val="single" w:sz="12" w:space="0" w:color="auto"/>
              <w:right w:val="nil"/>
            </w:tcBorders>
          </w:tcPr>
          <w:p w:rsidR="00AB1EF6" w:rsidRPr="00A05872" w:rsidRDefault="00AB1EF6" w:rsidP="00AB1EF6">
            <w:pPr>
              <w:pStyle w:val="Tabletext"/>
            </w:pPr>
            <w:r w:rsidRPr="00A05872">
              <w:rPr>
                <w:b/>
                <w:bCs/>
              </w:rPr>
              <w:t>Family Law Regulations</w:t>
            </w:r>
          </w:p>
        </w:tc>
      </w:tr>
      <w:tr w:rsidR="00AB1EF6" w:rsidRPr="00A05872" w:rsidTr="00513AF8">
        <w:trPr>
          <w:cantSplit/>
        </w:trPr>
        <w:tc>
          <w:tcPr>
            <w:tcW w:w="733" w:type="pct"/>
            <w:gridSpan w:val="2"/>
            <w:tcBorders>
              <w:top w:val="single" w:sz="12" w:space="0" w:color="auto"/>
              <w:left w:val="nil"/>
            </w:tcBorders>
          </w:tcPr>
          <w:p w:rsidR="00AB1EF6" w:rsidRPr="00A05872" w:rsidRDefault="00AB1EF6" w:rsidP="00AB1EF6">
            <w:pPr>
              <w:pStyle w:val="Tabletext"/>
            </w:pPr>
            <w:r w:rsidRPr="00A05872">
              <w:t>31</w:t>
            </w:r>
          </w:p>
        </w:tc>
        <w:tc>
          <w:tcPr>
            <w:tcW w:w="4267" w:type="pct"/>
            <w:tcBorders>
              <w:top w:val="single" w:sz="12" w:space="0" w:color="auto"/>
              <w:right w:val="nil"/>
            </w:tcBorders>
          </w:tcPr>
          <w:p w:rsidR="00AB1EF6" w:rsidRPr="00A05872" w:rsidRDefault="00AB1EF6" w:rsidP="00AB1EF6">
            <w:pPr>
              <w:pStyle w:val="Tabletext"/>
            </w:pPr>
            <w:proofErr w:type="spellStart"/>
            <w:r w:rsidRPr="00A05872">
              <w:t>subregulation</w:t>
            </w:r>
            <w:proofErr w:type="spellEnd"/>
            <w:r>
              <w:t> </w:t>
            </w:r>
            <w:r w:rsidRPr="00A05872">
              <w:t>4(1)</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32</w:t>
            </w:r>
          </w:p>
        </w:tc>
        <w:tc>
          <w:tcPr>
            <w:tcW w:w="4267" w:type="pct"/>
            <w:tcBorders>
              <w:right w:val="nil"/>
            </w:tcBorders>
          </w:tcPr>
          <w:p w:rsidR="00AB1EF6" w:rsidRPr="00A05872" w:rsidRDefault="00AB1EF6" w:rsidP="00AB1EF6">
            <w:pPr>
              <w:pStyle w:val="Tabletext"/>
            </w:pPr>
            <w:r w:rsidRPr="00A05872">
              <w:t>regulation</w:t>
            </w:r>
            <w:r>
              <w:t> </w:t>
            </w:r>
            <w:r w:rsidRPr="00A05872">
              <w:t>5</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33</w:t>
            </w:r>
          </w:p>
        </w:tc>
        <w:tc>
          <w:tcPr>
            <w:tcW w:w="4267" w:type="pct"/>
            <w:tcBorders>
              <w:right w:val="nil"/>
            </w:tcBorders>
          </w:tcPr>
          <w:p w:rsidR="00AB1EF6" w:rsidRPr="00A05872" w:rsidRDefault="00AB1EF6" w:rsidP="00AB1EF6">
            <w:pPr>
              <w:pStyle w:val="Tabletext"/>
            </w:pPr>
            <w:r w:rsidRPr="00A05872">
              <w:t>paragraph</w:t>
            </w:r>
            <w:r>
              <w:t> </w:t>
            </w:r>
            <w:r w:rsidRPr="00A05872">
              <w:t>6(1)(a)</w:t>
            </w:r>
          </w:p>
        </w:tc>
      </w:tr>
      <w:tr w:rsidR="00AB1EF6" w:rsidRPr="00A05872" w:rsidTr="00513AF8">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733" w:type="pct"/>
            <w:gridSpan w:val="2"/>
          </w:tcPr>
          <w:p w:rsidR="00AB1EF6" w:rsidRPr="00A05872" w:rsidRDefault="00AB1EF6" w:rsidP="00AB1EF6">
            <w:pPr>
              <w:pStyle w:val="Tabletext"/>
            </w:pPr>
            <w:r w:rsidRPr="00A05872">
              <w:t>33AA</w:t>
            </w:r>
          </w:p>
        </w:tc>
        <w:tc>
          <w:tcPr>
            <w:tcW w:w="4267" w:type="pct"/>
          </w:tcPr>
          <w:p w:rsidR="00AB1EF6" w:rsidRPr="00A05872" w:rsidRDefault="00AB1EF6" w:rsidP="00AB1EF6">
            <w:pPr>
              <w:pStyle w:val="Tabletext"/>
            </w:pPr>
            <w:proofErr w:type="spellStart"/>
            <w:r w:rsidRPr="00A05872">
              <w:t>subregulation</w:t>
            </w:r>
            <w:proofErr w:type="spellEnd"/>
            <w:r>
              <w:t> </w:t>
            </w:r>
            <w:r w:rsidRPr="00A05872">
              <w:t>23(6)</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33A</w:t>
            </w:r>
          </w:p>
        </w:tc>
        <w:tc>
          <w:tcPr>
            <w:tcW w:w="4267" w:type="pct"/>
            <w:tcBorders>
              <w:right w:val="nil"/>
            </w:tcBorders>
          </w:tcPr>
          <w:p w:rsidR="00AB1EF6" w:rsidRPr="00A05872" w:rsidRDefault="00AB1EF6" w:rsidP="00AB1EF6">
            <w:pPr>
              <w:pStyle w:val="Tabletext"/>
            </w:pPr>
            <w:proofErr w:type="spellStart"/>
            <w:r w:rsidRPr="00A05872">
              <w:t>subregulation</w:t>
            </w:r>
            <w:proofErr w:type="spellEnd"/>
            <w:r>
              <w:t> </w:t>
            </w:r>
            <w:r w:rsidRPr="00A05872">
              <w:t>67Q(4)</w:t>
            </w:r>
          </w:p>
        </w:tc>
      </w:tr>
      <w:tr w:rsidR="00AB1EF6" w:rsidRPr="00A05872" w:rsidTr="00513AF8">
        <w:trPr>
          <w:cantSplit/>
        </w:trPr>
        <w:tc>
          <w:tcPr>
            <w:tcW w:w="5000" w:type="pct"/>
            <w:gridSpan w:val="3"/>
            <w:tcBorders>
              <w:top w:val="single" w:sz="12" w:space="0" w:color="auto"/>
              <w:left w:val="nil"/>
              <w:bottom w:val="single" w:sz="12" w:space="0" w:color="auto"/>
              <w:right w:val="nil"/>
            </w:tcBorders>
          </w:tcPr>
          <w:p w:rsidR="00AB1EF6" w:rsidRPr="00A05872" w:rsidRDefault="00AB1EF6" w:rsidP="00AB1EF6">
            <w:pPr>
              <w:pStyle w:val="Tabletext"/>
            </w:pPr>
            <w:r w:rsidRPr="00A05872">
              <w:rPr>
                <w:b/>
                <w:bCs/>
              </w:rPr>
              <w:t>Bankruptcy Act</w:t>
            </w:r>
          </w:p>
        </w:tc>
      </w:tr>
      <w:tr w:rsidR="00AB1EF6" w:rsidRPr="00A05872" w:rsidTr="00513AF8">
        <w:trPr>
          <w:cantSplit/>
        </w:trPr>
        <w:tc>
          <w:tcPr>
            <w:tcW w:w="733" w:type="pct"/>
            <w:gridSpan w:val="2"/>
            <w:tcBorders>
              <w:top w:val="single" w:sz="12" w:space="0" w:color="auto"/>
              <w:left w:val="nil"/>
            </w:tcBorders>
          </w:tcPr>
          <w:p w:rsidR="00AB1EF6" w:rsidRPr="00A05872" w:rsidRDefault="00AB1EF6" w:rsidP="00AB1EF6">
            <w:pPr>
              <w:pStyle w:val="Tabletext"/>
            </w:pPr>
            <w:r w:rsidRPr="00A05872">
              <w:t>34</w:t>
            </w:r>
          </w:p>
        </w:tc>
        <w:tc>
          <w:tcPr>
            <w:tcW w:w="4267" w:type="pct"/>
            <w:tcBorders>
              <w:top w:val="single" w:sz="12" w:space="0" w:color="auto"/>
              <w:right w:val="nil"/>
            </w:tcBorders>
          </w:tcPr>
          <w:p w:rsidR="00AB1EF6" w:rsidRPr="00A05872" w:rsidRDefault="00AB1EF6" w:rsidP="00AB1EF6">
            <w:pPr>
              <w:pStyle w:val="Tabletext"/>
            </w:pPr>
            <w:r w:rsidRPr="00A05872">
              <w:t>section</w:t>
            </w:r>
            <w:r>
              <w:t> </w:t>
            </w:r>
            <w:r w:rsidRPr="00A05872">
              <w:t>33</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35</w:t>
            </w:r>
          </w:p>
        </w:tc>
        <w:tc>
          <w:tcPr>
            <w:tcW w:w="4267" w:type="pct"/>
            <w:tcBorders>
              <w:right w:val="nil"/>
            </w:tcBorders>
          </w:tcPr>
          <w:p w:rsidR="00AB1EF6" w:rsidRPr="00A05872" w:rsidRDefault="00AB1EF6" w:rsidP="00AB1EF6">
            <w:pPr>
              <w:pStyle w:val="Tabletext"/>
            </w:pPr>
            <w:r w:rsidRPr="00A05872">
              <w:t>section</w:t>
            </w:r>
            <w:r>
              <w:t> </w:t>
            </w:r>
            <w:r w:rsidRPr="00A05872">
              <w:t>81</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36</w:t>
            </w:r>
          </w:p>
        </w:tc>
        <w:tc>
          <w:tcPr>
            <w:tcW w:w="4267" w:type="pct"/>
            <w:tcBorders>
              <w:right w:val="nil"/>
            </w:tcBorders>
          </w:tcPr>
          <w:p w:rsidR="00AB1EF6" w:rsidRPr="00A05872" w:rsidRDefault="00AB1EF6" w:rsidP="00AB1EF6">
            <w:pPr>
              <w:pStyle w:val="Tabletext"/>
            </w:pPr>
            <w:r w:rsidRPr="00A05872">
              <w:t>section</w:t>
            </w:r>
            <w:r>
              <w:t> </w:t>
            </w:r>
            <w:r w:rsidRPr="00A05872">
              <w:t>264B</w:t>
            </w:r>
          </w:p>
        </w:tc>
      </w:tr>
      <w:tr w:rsidR="00AB1EF6" w:rsidRPr="00A05872" w:rsidTr="00513AF8">
        <w:trPr>
          <w:cantSplit/>
        </w:trPr>
        <w:tc>
          <w:tcPr>
            <w:tcW w:w="733" w:type="pct"/>
            <w:gridSpan w:val="2"/>
            <w:tcBorders>
              <w:left w:val="nil"/>
              <w:bottom w:val="single" w:sz="12" w:space="0" w:color="auto"/>
            </w:tcBorders>
          </w:tcPr>
          <w:p w:rsidR="00AB1EF6" w:rsidRPr="00A05872" w:rsidRDefault="00AB1EF6" w:rsidP="00AB1EF6">
            <w:pPr>
              <w:pStyle w:val="Tabletext"/>
            </w:pPr>
            <w:r w:rsidRPr="00A05872">
              <w:t>37</w:t>
            </w:r>
          </w:p>
        </w:tc>
        <w:tc>
          <w:tcPr>
            <w:tcW w:w="4267" w:type="pct"/>
            <w:tcBorders>
              <w:bottom w:val="single" w:sz="12" w:space="0" w:color="auto"/>
              <w:right w:val="nil"/>
            </w:tcBorders>
          </w:tcPr>
          <w:p w:rsidR="00AB1EF6" w:rsidRPr="00A05872" w:rsidRDefault="00AB1EF6" w:rsidP="00AB1EF6">
            <w:pPr>
              <w:pStyle w:val="Tabletext"/>
            </w:pPr>
            <w:r w:rsidRPr="00A05872">
              <w:t>subsection</w:t>
            </w:r>
            <w:r>
              <w:t> </w:t>
            </w:r>
            <w:r w:rsidRPr="00A05872">
              <w:t>309(2)</w:t>
            </w:r>
          </w:p>
        </w:tc>
      </w:tr>
      <w:tr w:rsidR="00AB1EF6" w:rsidRPr="00A05872" w:rsidTr="00513AF8">
        <w:trPr>
          <w:cantSplit/>
        </w:trPr>
        <w:tc>
          <w:tcPr>
            <w:tcW w:w="5000" w:type="pct"/>
            <w:gridSpan w:val="3"/>
            <w:tcBorders>
              <w:top w:val="single" w:sz="12" w:space="0" w:color="auto"/>
              <w:left w:val="nil"/>
              <w:bottom w:val="single" w:sz="12" w:space="0" w:color="auto"/>
              <w:right w:val="nil"/>
            </w:tcBorders>
          </w:tcPr>
          <w:p w:rsidR="00AB1EF6" w:rsidRPr="00A05872" w:rsidRDefault="00AB1EF6" w:rsidP="00AB1EF6">
            <w:pPr>
              <w:pStyle w:val="Tabletext"/>
              <w:rPr>
                <w:b/>
                <w:bCs/>
              </w:rPr>
            </w:pPr>
            <w:r w:rsidRPr="00A05872">
              <w:rPr>
                <w:b/>
                <w:bCs/>
              </w:rPr>
              <w:t>Trans</w:t>
            </w:r>
            <w:r>
              <w:rPr>
                <w:b/>
                <w:bCs/>
              </w:rPr>
              <w:noBreakHyphen/>
            </w:r>
            <w:r w:rsidRPr="00A05872">
              <w:rPr>
                <w:b/>
                <w:bCs/>
              </w:rPr>
              <w:t>Tasman Proceedings Act 2010</w:t>
            </w:r>
          </w:p>
        </w:tc>
      </w:tr>
      <w:tr w:rsidR="00AB1EF6" w:rsidRPr="00A05872" w:rsidTr="00513AF8">
        <w:trPr>
          <w:cantSplit/>
        </w:trPr>
        <w:tc>
          <w:tcPr>
            <w:tcW w:w="733" w:type="pct"/>
            <w:gridSpan w:val="2"/>
            <w:tcBorders>
              <w:top w:val="single" w:sz="12" w:space="0" w:color="auto"/>
              <w:left w:val="nil"/>
            </w:tcBorders>
          </w:tcPr>
          <w:p w:rsidR="00AB1EF6" w:rsidRPr="00A05872" w:rsidRDefault="00AB1EF6" w:rsidP="00AB1EF6">
            <w:pPr>
              <w:pStyle w:val="Tabletext"/>
            </w:pPr>
            <w:r w:rsidRPr="00A05872">
              <w:lastRenderedPageBreak/>
              <w:t>38</w:t>
            </w:r>
          </w:p>
        </w:tc>
        <w:tc>
          <w:tcPr>
            <w:tcW w:w="4267" w:type="pct"/>
            <w:tcBorders>
              <w:top w:val="single" w:sz="12" w:space="0" w:color="auto"/>
              <w:right w:val="nil"/>
            </w:tcBorders>
          </w:tcPr>
          <w:p w:rsidR="00AB1EF6" w:rsidRPr="00A05872" w:rsidRDefault="00AB1EF6" w:rsidP="00AB1EF6">
            <w:pPr>
              <w:pStyle w:val="Tabletext"/>
            </w:pPr>
            <w:r w:rsidRPr="00A05872">
              <w:t>subsection</w:t>
            </w:r>
            <w:r>
              <w:t> </w:t>
            </w:r>
            <w:r w:rsidRPr="00A05872">
              <w:t>31(1)</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39</w:t>
            </w:r>
          </w:p>
        </w:tc>
        <w:tc>
          <w:tcPr>
            <w:tcW w:w="4267" w:type="pct"/>
            <w:tcBorders>
              <w:right w:val="nil"/>
            </w:tcBorders>
          </w:tcPr>
          <w:p w:rsidR="00AB1EF6" w:rsidRPr="00A05872" w:rsidRDefault="00AB1EF6" w:rsidP="00AB1EF6">
            <w:pPr>
              <w:pStyle w:val="Tabletext"/>
            </w:pPr>
            <w:r w:rsidRPr="00A05872">
              <w:t>paragraph</w:t>
            </w:r>
            <w:r>
              <w:t> </w:t>
            </w:r>
            <w:r w:rsidRPr="00A05872">
              <w:t>32(1)(b)</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40</w:t>
            </w:r>
          </w:p>
        </w:tc>
        <w:tc>
          <w:tcPr>
            <w:tcW w:w="4267" w:type="pct"/>
            <w:tcBorders>
              <w:right w:val="nil"/>
            </w:tcBorders>
          </w:tcPr>
          <w:p w:rsidR="00AB1EF6" w:rsidRPr="00A05872" w:rsidRDefault="00AB1EF6" w:rsidP="00AB1EF6">
            <w:pPr>
              <w:pStyle w:val="Tabletext"/>
            </w:pPr>
            <w:r w:rsidRPr="00A05872">
              <w:t>subsections</w:t>
            </w:r>
            <w:r>
              <w:t> </w:t>
            </w:r>
            <w:r w:rsidRPr="00A05872">
              <w:t>36(1), (4) and (6)</w:t>
            </w:r>
          </w:p>
        </w:tc>
      </w:tr>
      <w:tr w:rsidR="00AB1EF6" w:rsidRPr="00A05872" w:rsidTr="00513AF8">
        <w:trPr>
          <w:cantSplit/>
        </w:trPr>
        <w:tc>
          <w:tcPr>
            <w:tcW w:w="733" w:type="pct"/>
            <w:gridSpan w:val="2"/>
            <w:tcBorders>
              <w:left w:val="nil"/>
            </w:tcBorders>
          </w:tcPr>
          <w:p w:rsidR="00AB1EF6" w:rsidRPr="00A05872" w:rsidRDefault="00AB1EF6" w:rsidP="00AB1EF6">
            <w:pPr>
              <w:pStyle w:val="Tabletext"/>
            </w:pPr>
            <w:r w:rsidRPr="00A05872">
              <w:t>41</w:t>
            </w:r>
          </w:p>
        </w:tc>
        <w:tc>
          <w:tcPr>
            <w:tcW w:w="4267" w:type="pct"/>
            <w:tcBorders>
              <w:right w:val="nil"/>
            </w:tcBorders>
          </w:tcPr>
          <w:p w:rsidR="00AB1EF6" w:rsidRPr="00A05872" w:rsidRDefault="00AB1EF6" w:rsidP="00AB1EF6">
            <w:pPr>
              <w:pStyle w:val="Tabletext"/>
            </w:pPr>
            <w:r w:rsidRPr="00A05872">
              <w:t>subsection</w:t>
            </w:r>
            <w:r>
              <w:t> </w:t>
            </w:r>
            <w:r w:rsidRPr="00A05872">
              <w:t>37(4)</w:t>
            </w:r>
          </w:p>
        </w:tc>
      </w:tr>
      <w:tr w:rsidR="00AB1EF6" w:rsidRPr="00A05872" w:rsidTr="006A0480">
        <w:trPr>
          <w:cantSplit/>
        </w:trPr>
        <w:tc>
          <w:tcPr>
            <w:tcW w:w="733" w:type="pct"/>
            <w:gridSpan w:val="2"/>
            <w:tcBorders>
              <w:left w:val="nil"/>
            </w:tcBorders>
          </w:tcPr>
          <w:p w:rsidR="00AB1EF6" w:rsidRPr="00A05872" w:rsidRDefault="00AB1EF6" w:rsidP="00AB1EF6">
            <w:pPr>
              <w:pStyle w:val="Tabletext"/>
            </w:pPr>
            <w:r w:rsidRPr="00A05872">
              <w:t>42</w:t>
            </w:r>
          </w:p>
        </w:tc>
        <w:tc>
          <w:tcPr>
            <w:tcW w:w="4267" w:type="pct"/>
            <w:tcBorders>
              <w:right w:val="nil"/>
            </w:tcBorders>
          </w:tcPr>
          <w:p w:rsidR="00AB1EF6" w:rsidRPr="00A05872" w:rsidRDefault="00AB1EF6" w:rsidP="00AB1EF6">
            <w:pPr>
              <w:pStyle w:val="Tabletext"/>
            </w:pPr>
            <w:r w:rsidRPr="00A05872">
              <w:t>section</w:t>
            </w:r>
            <w:r>
              <w:t> </w:t>
            </w:r>
            <w:r w:rsidRPr="00A05872">
              <w:t>38</w:t>
            </w:r>
          </w:p>
        </w:tc>
      </w:tr>
      <w:tr w:rsidR="00AB1EF6" w:rsidRPr="00E500D4" w:rsidTr="00253174">
        <w:tblPrEx>
          <w:tblBorders>
            <w:insideV w:val="single" w:sz="4" w:space="0" w:color="auto"/>
          </w:tblBorders>
          <w:tblLook w:val="0000" w:firstRow="0" w:lastRow="0" w:firstColumn="0" w:lastColumn="0" w:noHBand="0" w:noVBand="0"/>
        </w:tblPrEx>
        <w:trPr>
          <w:cantSplit/>
        </w:trPr>
        <w:tc>
          <w:tcPr>
            <w:tcW w:w="5000" w:type="pct"/>
            <w:gridSpan w:val="3"/>
            <w:tcBorders>
              <w:top w:val="single" w:sz="12" w:space="0" w:color="auto"/>
              <w:left w:val="nil"/>
              <w:bottom w:val="single" w:sz="12" w:space="0" w:color="auto"/>
              <w:right w:val="nil"/>
            </w:tcBorders>
          </w:tcPr>
          <w:p w:rsidR="00AB1EF6" w:rsidRPr="00E500D4" w:rsidRDefault="00AB1EF6" w:rsidP="00AB1EF6">
            <w:pPr>
              <w:pStyle w:val="Tabletext"/>
              <w:rPr>
                <w:color w:val="FF0000"/>
              </w:rPr>
            </w:pPr>
            <w:r>
              <w:rPr>
                <w:b/>
                <w:bCs/>
                <w:color w:val="FF0000"/>
              </w:rPr>
              <w:t>Assessment</w:t>
            </w:r>
            <w:r w:rsidRPr="00E500D4">
              <w:rPr>
                <w:b/>
                <w:bCs/>
                <w:color w:val="FF0000"/>
              </w:rPr>
              <w:t xml:space="preserve"> Act</w:t>
            </w:r>
          </w:p>
        </w:tc>
      </w:tr>
      <w:tr w:rsidR="00AB1EF6" w:rsidRPr="00E500D4" w:rsidTr="00253174">
        <w:tblPrEx>
          <w:tblBorders>
            <w:insideV w:val="single" w:sz="4" w:space="0" w:color="auto"/>
          </w:tblBorders>
          <w:tblLook w:val="0000" w:firstRow="0" w:lastRow="0" w:firstColumn="0" w:lastColumn="0" w:noHBand="0" w:noVBand="0"/>
        </w:tblPrEx>
        <w:trPr>
          <w:cantSplit/>
        </w:trPr>
        <w:tc>
          <w:tcPr>
            <w:tcW w:w="595" w:type="pct"/>
            <w:tcBorders>
              <w:top w:val="single" w:sz="12" w:space="0" w:color="auto"/>
              <w:left w:val="nil"/>
              <w:bottom w:val="nil"/>
              <w:right w:val="nil"/>
            </w:tcBorders>
          </w:tcPr>
          <w:p w:rsidR="00AB1EF6" w:rsidRPr="00E500D4" w:rsidRDefault="00AB1EF6" w:rsidP="00AB1EF6">
            <w:pPr>
              <w:pStyle w:val="Tabletext"/>
              <w:rPr>
                <w:b/>
                <w:color w:val="FF0000"/>
              </w:rPr>
            </w:pPr>
            <w:r>
              <w:rPr>
                <w:b/>
                <w:color w:val="FF0000"/>
              </w:rPr>
              <w:t>43</w:t>
            </w:r>
          </w:p>
        </w:tc>
        <w:tc>
          <w:tcPr>
            <w:tcW w:w="4405" w:type="pct"/>
            <w:gridSpan w:val="2"/>
            <w:tcBorders>
              <w:top w:val="single" w:sz="12" w:space="0" w:color="auto"/>
              <w:left w:val="nil"/>
              <w:bottom w:val="nil"/>
              <w:right w:val="nil"/>
            </w:tcBorders>
          </w:tcPr>
          <w:p w:rsidR="00AB1EF6" w:rsidRPr="006A0480" w:rsidRDefault="00AB1EF6" w:rsidP="00AB1EF6">
            <w:pPr>
              <w:pStyle w:val="Tablea0"/>
              <w:rPr>
                <w:b/>
                <w:color w:val="FF0000"/>
              </w:rPr>
            </w:pPr>
            <w:r w:rsidRPr="006A0480">
              <w:rPr>
                <w:b/>
                <w:color w:val="FF0000"/>
              </w:rPr>
              <w:t>section 139 (but only if the order is made:</w:t>
            </w:r>
          </w:p>
          <w:p w:rsidR="00AB1EF6" w:rsidRPr="006A0480" w:rsidRDefault="00AB1EF6" w:rsidP="00AB1EF6">
            <w:pPr>
              <w:pStyle w:val="Tablea0"/>
              <w:rPr>
                <w:b/>
                <w:color w:val="FF0000"/>
              </w:rPr>
            </w:pPr>
            <w:r w:rsidRPr="006A0480">
              <w:rPr>
                <w:b/>
                <w:color w:val="FF0000"/>
              </w:rPr>
              <w:t>(a) in an undefended case; or</w:t>
            </w:r>
          </w:p>
          <w:p w:rsidR="00AB1EF6" w:rsidRPr="006A0480" w:rsidRDefault="00AB1EF6" w:rsidP="00AB1EF6">
            <w:pPr>
              <w:pStyle w:val="Tabletext"/>
              <w:spacing w:after="120"/>
              <w:rPr>
                <w:b/>
                <w:color w:val="FF0000"/>
              </w:rPr>
            </w:pPr>
            <w:r w:rsidRPr="006A0480">
              <w:rPr>
                <w:b/>
                <w:color w:val="FF0000"/>
              </w:rPr>
              <w:t>(b) with the consent of all the parties to the case)</w:t>
            </w:r>
          </w:p>
        </w:tc>
      </w:tr>
      <w:tr w:rsidR="00AB1EF6" w:rsidRPr="000F4A8E" w:rsidTr="00253174">
        <w:tblPrEx>
          <w:tblBorders>
            <w:insideV w:val="single" w:sz="4" w:space="0" w:color="auto"/>
          </w:tblBorders>
          <w:tblLook w:val="0000" w:firstRow="0" w:lastRow="0" w:firstColumn="0" w:lastColumn="0" w:noHBand="0" w:noVBand="0"/>
        </w:tblPrEx>
        <w:trPr>
          <w:cantSplit/>
        </w:trPr>
        <w:tc>
          <w:tcPr>
            <w:tcW w:w="595" w:type="pct"/>
            <w:tcBorders>
              <w:top w:val="nil"/>
              <w:left w:val="nil"/>
              <w:bottom w:val="single" w:sz="4" w:space="0" w:color="auto"/>
              <w:right w:val="nil"/>
            </w:tcBorders>
          </w:tcPr>
          <w:p w:rsidR="00AB1EF6" w:rsidRPr="000F4A8E" w:rsidRDefault="00AB1EF6" w:rsidP="00AB1EF6">
            <w:pPr>
              <w:pStyle w:val="Tabletext"/>
              <w:rPr>
                <w:b/>
                <w:color w:val="FF0000"/>
              </w:rPr>
            </w:pPr>
            <w:r>
              <w:rPr>
                <w:b/>
                <w:color w:val="FF0000"/>
              </w:rPr>
              <w:t>44</w:t>
            </w:r>
          </w:p>
        </w:tc>
        <w:tc>
          <w:tcPr>
            <w:tcW w:w="4405" w:type="pct"/>
            <w:gridSpan w:val="2"/>
            <w:tcBorders>
              <w:top w:val="nil"/>
              <w:left w:val="nil"/>
              <w:bottom w:val="single" w:sz="4" w:space="0" w:color="auto"/>
              <w:right w:val="nil"/>
            </w:tcBorders>
          </w:tcPr>
          <w:p w:rsidR="00AB1EF6" w:rsidRPr="006A0480" w:rsidRDefault="00AB1EF6" w:rsidP="00AB1EF6">
            <w:pPr>
              <w:pStyle w:val="Tablea0"/>
              <w:rPr>
                <w:b/>
                <w:color w:val="FF0000"/>
              </w:rPr>
            </w:pPr>
            <w:r w:rsidRPr="006A0480">
              <w:rPr>
                <w:b/>
                <w:color w:val="FF0000"/>
              </w:rPr>
              <w:t>Divisions 4 and 5 of Part 7 (but only if the order is made:</w:t>
            </w:r>
          </w:p>
          <w:p w:rsidR="00AB1EF6" w:rsidRPr="006A0480" w:rsidRDefault="00AB1EF6" w:rsidP="00AB1EF6">
            <w:pPr>
              <w:pStyle w:val="Tablea0"/>
              <w:rPr>
                <w:b/>
                <w:color w:val="FF0000"/>
              </w:rPr>
            </w:pPr>
            <w:r w:rsidRPr="006A0480">
              <w:rPr>
                <w:b/>
                <w:color w:val="FF0000"/>
              </w:rPr>
              <w:t>(a) in an undefended case; or</w:t>
            </w:r>
          </w:p>
          <w:p w:rsidR="00AB1EF6" w:rsidRPr="006A0480" w:rsidRDefault="00AB1EF6" w:rsidP="00AB1EF6">
            <w:pPr>
              <w:pStyle w:val="Tabletext"/>
              <w:spacing w:after="120"/>
              <w:rPr>
                <w:b/>
                <w:color w:val="FF0000"/>
              </w:rPr>
            </w:pPr>
            <w:r w:rsidRPr="006A0480">
              <w:rPr>
                <w:b/>
                <w:color w:val="FF0000"/>
              </w:rPr>
              <w:t>(b) with the consent of all the parties to the case)</w:t>
            </w:r>
          </w:p>
        </w:tc>
      </w:tr>
      <w:tr w:rsidR="00AB1EF6" w:rsidRPr="00D91D82" w:rsidTr="00253174">
        <w:tblPrEx>
          <w:tblBorders>
            <w:insideV w:val="single" w:sz="4" w:space="0" w:color="auto"/>
          </w:tblBorders>
          <w:tblLook w:val="0000" w:firstRow="0" w:lastRow="0" w:firstColumn="0" w:lastColumn="0" w:noHBand="0" w:noVBand="0"/>
        </w:tblPrEx>
        <w:trPr>
          <w:cantSplit/>
        </w:trPr>
        <w:tc>
          <w:tcPr>
            <w:tcW w:w="5000" w:type="pct"/>
            <w:gridSpan w:val="3"/>
            <w:tcBorders>
              <w:top w:val="single" w:sz="4" w:space="0" w:color="auto"/>
              <w:left w:val="nil"/>
              <w:bottom w:val="single" w:sz="12" w:space="0" w:color="auto"/>
              <w:right w:val="nil"/>
            </w:tcBorders>
          </w:tcPr>
          <w:p w:rsidR="00AB1EF6" w:rsidRPr="00D91D82" w:rsidRDefault="00AB1EF6" w:rsidP="00AB1EF6">
            <w:pPr>
              <w:pStyle w:val="Tabletext"/>
              <w:rPr>
                <w:color w:val="FF0000"/>
              </w:rPr>
            </w:pPr>
            <w:r w:rsidRPr="00D91D82">
              <w:rPr>
                <w:b/>
                <w:bCs/>
                <w:color w:val="FF0000"/>
              </w:rPr>
              <w:t>Registration Act</w:t>
            </w:r>
          </w:p>
        </w:tc>
      </w:tr>
      <w:tr w:rsidR="00AB1EF6" w:rsidRPr="009D3C0E" w:rsidTr="00253174">
        <w:tblPrEx>
          <w:tblBorders>
            <w:insideV w:val="single" w:sz="4" w:space="0" w:color="auto"/>
          </w:tblBorders>
          <w:tblLook w:val="0000" w:firstRow="0" w:lastRow="0" w:firstColumn="0" w:lastColumn="0" w:noHBand="0" w:noVBand="0"/>
        </w:tblPrEx>
        <w:trPr>
          <w:cantSplit/>
        </w:trPr>
        <w:tc>
          <w:tcPr>
            <w:tcW w:w="595" w:type="pct"/>
            <w:tcBorders>
              <w:top w:val="nil"/>
              <w:left w:val="nil"/>
              <w:bottom w:val="nil"/>
              <w:right w:val="nil"/>
            </w:tcBorders>
          </w:tcPr>
          <w:p w:rsidR="00AB1EF6" w:rsidRPr="009D3C0E" w:rsidRDefault="00AB1EF6" w:rsidP="00AB1EF6">
            <w:pPr>
              <w:pStyle w:val="Tabletext"/>
              <w:rPr>
                <w:b/>
                <w:color w:val="FF0000"/>
              </w:rPr>
            </w:pPr>
            <w:r>
              <w:rPr>
                <w:b/>
                <w:color w:val="FF0000"/>
              </w:rPr>
              <w:t>45</w:t>
            </w:r>
          </w:p>
        </w:tc>
        <w:tc>
          <w:tcPr>
            <w:tcW w:w="4405" w:type="pct"/>
            <w:gridSpan w:val="2"/>
            <w:tcBorders>
              <w:top w:val="nil"/>
              <w:left w:val="nil"/>
              <w:bottom w:val="nil"/>
              <w:right w:val="nil"/>
            </w:tcBorders>
          </w:tcPr>
          <w:p w:rsidR="00AB1EF6" w:rsidRPr="009D3C0E" w:rsidRDefault="00AB1EF6" w:rsidP="00AB1EF6">
            <w:pPr>
              <w:pStyle w:val="Tabletext"/>
              <w:rPr>
                <w:b/>
                <w:color w:val="FF0000"/>
              </w:rPr>
            </w:pPr>
            <w:r w:rsidRPr="009D3C0E">
              <w:rPr>
                <w:b/>
                <w:color w:val="FF0000"/>
              </w:rPr>
              <w:t>subsection 105(2)</w:t>
            </w:r>
            <w:r>
              <w:rPr>
                <w:b/>
                <w:color w:val="FF0000"/>
              </w:rPr>
              <w:t xml:space="preserve"> </w:t>
            </w:r>
          </w:p>
        </w:tc>
      </w:tr>
      <w:tr w:rsidR="00AB1EF6" w:rsidRPr="00A05872" w:rsidTr="00253174">
        <w:tblPrEx>
          <w:tblBorders>
            <w:insideV w:val="single" w:sz="4" w:space="0" w:color="auto"/>
          </w:tblBorders>
          <w:tblLook w:val="0000" w:firstRow="0" w:lastRow="0" w:firstColumn="0" w:lastColumn="0" w:noHBand="0" w:noVBand="0"/>
        </w:tblPrEx>
        <w:trPr>
          <w:cantSplit/>
        </w:trPr>
        <w:tc>
          <w:tcPr>
            <w:tcW w:w="595" w:type="pct"/>
            <w:tcBorders>
              <w:top w:val="nil"/>
              <w:left w:val="nil"/>
              <w:bottom w:val="nil"/>
              <w:right w:val="nil"/>
            </w:tcBorders>
          </w:tcPr>
          <w:p w:rsidR="00AB1EF6" w:rsidRPr="000F4A8E" w:rsidRDefault="00AB1EF6" w:rsidP="00AB1EF6">
            <w:pPr>
              <w:pStyle w:val="Tabletext"/>
              <w:rPr>
                <w:b/>
                <w:color w:val="FF0000"/>
              </w:rPr>
            </w:pPr>
            <w:r>
              <w:rPr>
                <w:b/>
                <w:color w:val="FF0000"/>
              </w:rPr>
              <w:t>46</w:t>
            </w:r>
          </w:p>
        </w:tc>
        <w:tc>
          <w:tcPr>
            <w:tcW w:w="4405" w:type="pct"/>
            <w:gridSpan w:val="2"/>
            <w:tcBorders>
              <w:top w:val="nil"/>
              <w:left w:val="nil"/>
              <w:bottom w:val="nil"/>
              <w:right w:val="nil"/>
            </w:tcBorders>
          </w:tcPr>
          <w:p w:rsidR="00AB1EF6" w:rsidRPr="005213BD" w:rsidRDefault="00AB1EF6" w:rsidP="00AB1EF6">
            <w:pPr>
              <w:pStyle w:val="Tabletext"/>
              <w:rPr>
                <w:b/>
                <w:color w:val="FF0000"/>
              </w:rPr>
            </w:pPr>
            <w:r>
              <w:rPr>
                <w:b/>
                <w:color w:val="FF0000"/>
              </w:rPr>
              <w:t xml:space="preserve">subsection </w:t>
            </w:r>
            <w:r w:rsidRPr="005213BD">
              <w:rPr>
                <w:b/>
                <w:color w:val="FF0000"/>
              </w:rPr>
              <w:t xml:space="preserve">111B(1) </w:t>
            </w:r>
          </w:p>
        </w:tc>
      </w:tr>
      <w:tr w:rsidR="00AB1EF6" w:rsidRPr="00A05872" w:rsidTr="00253174">
        <w:tblPrEx>
          <w:tblBorders>
            <w:insideV w:val="single" w:sz="4" w:space="0" w:color="auto"/>
          </w:tblBorders>
          <w:tblLook w:val="0000" w:firstRow="0" w:lastRow="0" w:firstColumn="0" w:lastColumn="0" w:noHBand="0" w:noVBand="0"/>
        </w:tblPrEx>
        <w:trPr>
          <w:cantSplit/>
        </w:trPr>
        <w:tc>
          <w:tcPr>
            <w:tcW w:w="595" w:type="pct"/>
            <w:tcBorders>
              <w:top w:val="nil"/>
              <w:left w:val="nil"/>
              <w:bottom w:val="single" w:sz="12" w:space="0" w:color="auto"/>
              <w:right w:val="nil"/>
            </w:tcBorders>
          </w:tcPr>
          <w:p w:rsidR="00AB1EF6" w:rsidRPr="000F4A8E" w:rsidRDefault="00AB1EF6" w:rsidP="00AB1EF6">
            <w:pPr>
              <w:pStyle w:val="Tabletext"/>
              <w:rPr>
                <w:b/>
                <w:color w:val="FF0000"/>
              </w:rPr>
            </w:pPr>
            <w:r>
              <w:rPr>
                <w:b/>
                <w:color w:val="FF0000"/>
              </w:rPr>
              <w:t>47</w:t>
            </w:r>
          </w:p>
        </w:tc>
        <w:tc>
          <w:tcPr>
            <w:tcW w:w="4405" w:type="pct"/>
            <w:gridSpan w:val="2"/>
            <w:tcBorders>
              <w:top w:val="nil"/>
              <w:left w:val="nil"/>
              <w:bottom w:val="single" w:sz="12" w:space="0" w:color="auto"/>
              <w:right w:val="nil"/>
            </w:tcBorders>
          </w:tcPr>
          <w:p w:rsidR="00AB1EF6" w:rsidRPr="001A271D" w:rsidRDefault="00AB1EF6" w:rsidP="00AB1EF6">
            <w:pPr>
              <w:pStyle w:val="Tabletext"/>
              <w:rPr>
                <w:b/>
                <w:color w:val="FF0000"/>
              </w:rPr>
            </w:pPr>
            <w:r>
              <w:rPr>
                <w:b/>
                <w:color w:val="FF0000"/>
              </w:rPr>
              <w:t>section 113</w:t>
            </w:r>
          </w:p>
        </w:tc>
      </w:tr>
    </w:tbl>
    <w:p w:rsidR="005D1CE7" w:rsidRPr="00A05872" w:rsidRDefault="005D1CE7" w:rsidP="005D1CE7">
      <w:pPr>
        <w:pStyle w:val="subsection"/>
      </w:pPr>
      <w:r w:rsidRPr="00A05872">
        <w:tab/>
        <w:t>(2)</w:t>
      </w:r>
      <w:r w:rsidRPr="00A05872">
        <w:tab/>
        <w:t>Each power vested in the court by these Rules and mentioned in an item of Table 18.5 is delegated to each Deputy Registrar.</w:t>
      </w:r>
    </w:p>
    <w:p w:rsidR="005D1CE7" w:rsidRPr="00A05872" w:rsidRDefault="005D1CE7" w:rsidP="005D1CE7">
      <w:pPr>
        <w:pStyle w:val="Specials0"/>
      </w:pPr>
      <w:r w:rsidRPr="00A05872">
        <w:t>Table 18.5</w:t>
      </w:r>
      <w:r w:rsidRPr="00A05872">
        <w:tab/>
        <w:t>Powers under Rules delegated to Deputy Registrars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56"/>
        <w:gridCol w:w="8590"/>
      </w:tblGrid>
      <w:tr w:rsidR="005D1CE7" w:rsidRPr="00A05872" w:rsidTr="00513AF8">
        <w:trPr>
          <w:tblHeader/>
        </w:trPr>
        <w:tc>
          <w:tcPr>
            <w:tcW w:w="593" w:type="pct"/>
            <w:tcBorders>
              <w:top w:val="single" w:sz="12" w:space="0" w:color="auto"/>
              <w:bottom w:val="single" w:sz="12" w:space="0" w:color="auto"/>
            </w:tcBorders>
          </w:tcPr>
          <w:p w:rsidR="005D1CE7" w:rsidRPr="00A05872" w:rsidRDefault="005D1CE7" w:rsidP="00513AF8">
            <w:pPr>
              <w:pStyle w:val="TableHeading"/>
            </w:pPr>
            <w:r w:rsidRPr="00A05872">
              <w:t>Item</w:t>
            </w:r>
          </w:p>
        </w:tc>
        <w:tc>
          <w:tcPr>
            <w:tcW w:w="4407" w:type="pct"/>
            <w:tcBorders>
              <w:top w:val="single" w:sz="12" w:space="0" w:color="auto"/>
              <w:bottom w:val="single" w:sz="12" w:space="0" w:color="auto"/>
            </w:tcBorders>
          </w:tcPr>
          <w:p w:rsidR="005D1CE7" w:rsidRPr="00A05872" w:rsidRDefault="005D1CE7" w:rsidP="00513AF8">
            <w:pPr>
              <w:pStyle w:val="TableHeading"/>
            </w:pPr>
            <w:r w:rsidRPr="00A05872">
              <w:t>Provision of Rules</w:t>
            </w:r>
          </w:p>
        </w:tc>
      </w:tr>
      <w:tr w:rsidR="005D1CE7" w:rsidRPr="00A05872" w:rsidTr="00513AF8">
        <w:tc>
          <w:tcPr>
            <w:tcW w:w="593" w:type="pct"/>
            <w:tcBorders>
              <w:top w:val="single" w:sz="12" w:space="0" w:color="auto"/>
            </w:tcBorders>
          </w:tcPr>
          <w:p w:rsidR="005D1CE7" w:rsidRPr="00A05872" w:rsidRDefault="005D1CE7" w:rsidP="00513AF8">
            <w:pPr>
              <w:pStyle w:val="Tabletext"/>
            </w:pPr>
            <w:r w:rsidRPr="00A05872">
              <w:t>1</w:t>
            </w:r>
          </w:p>
        </w:tc>
        <w:tc>
          <w:tcPr>
            <w:tcW w:w="4407" w:type="pct"/>
            <w:tcBorders>
              <w:top w:val="single" w:sz="12" w:space="0" w:color="auto"/>
            </w:tcBorders>
          </w:tcPr>
          <w:p w:rsidR="005D1CE7" w:rsidRPr="00A05872" w:rsidRDefault="005D1CE7" w:rsidP="00513AF8">
            <w:pPr>
              <w:pStyle w:val="Tabletext"/>
            </w:pPr>
            <w:r w:rsidRPr="00A05872">
              <w:t>Part</w:t>
            </w:r>
            <w:r>
              <w:t> </w:t>
            </w:r>
            <w:r w:rsidRPr="00A05872">
              <w:t>1.2</w:t>
            </w:r>
          </w:p>
        </w:tc>
      </w:tr>
      <w:tr w:rsidR="005D1CE7" w:rsidRPr="00A05872" w:rsidTr="00513AF8">
        <w:tc>
          <w:tcPr>
            <w:tcW w:w="593" w:type="pct"/>
          </w:tcPr>
          <w:p w:rsidR="005D1CE7" w:rsidRPr="00A05872" w:rsidRDefault="005D1CE7" w:rsidP="00513AF8">
            <w:pPr>
              <w:pStyle w:val="Tabletext"/>
            </w:pPr>
            <w:r w:rsidRPr="00A05872">
              <w:t>2</w:t>
            </w:r>
          </w:p>
        </w:tc>
        <w:tc>
          <w:tcPr>
            <w:tcW w:w="4407" w:type="pct"/>
          </w:tcPr>
          <w:p w:rsidR="005D1CE7" w:rsidRPr="00A05872" w:rsidRDefault="005D1CE7" w:rsidP="00513AF8">
            <w:pPr>
              <w:pStyle w:val="Tabletext"/>
            </w:pPr>
            <w:r w:rsidRPr="00A05872">
              <w:t>Part</w:t>
            </w:r>
            <w:r>
              <w:t> </w:t>
            </w:r>
            <w:r w:rsidRPr="00A05872">
              <w:t>1.3</w:t>
            </w:r>
          </w:p>
        </w:tc>
      </w:tr>
      <w:tr w:rsidR="005D1CE7" w:rsidRPr="00A05872" w:rsidTr="00513AF8">
        <w:tc>
          <w:tcPr>
            <w:tcW w:w="593" w:type="pct"/>
          </w:tcPr>
          <w:p w:rsidR="005D1CE7" w:rsidRPr="00A05872" w:rsidRDefault="005D1CE7" w:rsidP="00513AF8">
            <w:pPr>
              <w:pStyle w:val="Tabletext"/>
            </w:pPr>
            <w:r w:rsidRPr="00A05872">
              <w:t>3</w:t>
            </w:r>
          </w:p>
        </w:tc>
        <w:tc>
          <w:tcPr>
            <w:tcW w:w="4407" w:type="pct"/>
          </w:tcPr>
          <w:p w:rsidR="005D1CE7" w:rsidRPr="00A05872" w:rsidRDefault="005D1CE7" w:rsidP="00513AF8">
            <w:pPr>
              <w:pStyle w:val="Tabletext"/>
            </w:pPr>
            <w:r w:rsidRPr="00A05872">
              <w:t>rule</w:t>
            </w:r>
            <w:r>
              <w:t> </w:t>
            </w:r>
            <w:r w:rsidRPr="00A05872">
              <w:t>5.06</w:t>
            </w:r>
          </w:p>
        </w:tc>
      </w:tr>
      <w:tr w:rsidR="005D1CE7" w:rsidRPr="00A05872" w:rsidTr="00513AF8">
        <w:tc>
          <w:tcPr>
            <w:tcW w:w="593" w:type="pct"/>
          </w:tcPr>
          <w:p w:rsidR="005D1CE7" w:rsidRPr="00A05872" w:rsidRDefault="005D1CE7" w:rsidP="00513AF8">
            <w:pPr>
              <w:pStyle w:val="Tabletext"/>
            </w:pPr>
            <w:r w:rsidRPr="00A05872">
              <w:t>4</w:t>
            </w:r>
          </w:p>
        </w:tc>
        <w:tc>
          <w:tcPr>
            <w:tcW w:w="4407" w:type="pct"/>
          </w:tcPr>
          <w:p w:rsidR="005D1CE7" w:rsidRPr="00A05872" w:rsidRDefault="005D1CE7" w:rsidP="00513AF8">
            <w:pPr>
              <w:pStyle w:val="Tabletext"/>
            </w:pPr>
            <w:r w:rsidRPr="00A05872">
              <w:t>rule</w:t>
            </w:r>
            <w:r>
              <w:t> </w:t>
            </w:r>
            <w:r w:rsidRPr="00A05872">
              <w:t>5.07</w:t>
            </w:r>
          </w:p>
        </w:tc>
      </w:tr>
      <w:tr w:rsidR="005D1CE7" w:rsidRPr="00A05872" w:rsidTr="00513AF8">
        <w:tblPrEx>
          <w:tblLook w:val="01E0" w:firstRow="1" w:lastRow="1" w:firstColumn="1" w:lastColumn="1" w:noHBand="0" w:noVBand="0"/>
        </w:tblPrEx>
        <w:trPr>
          <w:cantSplit/>
        </w:trPr>
        <w:tc>
          <w:tcPr>
            <w:tcW w:w="593" w:type="pct"/>
          </w:tcPr>
          <w:p w:rsidR="005D1CE7" w:rsidRPr="00A05872" w:rsidRDefault="005D1CE7" w:rsidP="00513AF8">
            <w:pPr>
              <w:pStyle w:val="Tabletext"/>
            </w:pPr>
            <w:r w:rsidRPr="00A05872">
              <w:t>4A</w:t>
            </w:r>
          </w:p>
        </w:tc>
        <w:tc>
          <w:tcPr>
            <w:tcW w:w="4407" w:type="pct"/>
          </w:tcPr>
          <w:p w:rsidR="005D1CE7" w:rsidRPr="00A05872" w:rsidRDefault="005D1CE7" w:rsidP="00513AF8">
            <w:pPr>
              <w:pStyle w:val="Tabletext"/>
            </w:pPr>
            <w:proofErr w:type="spellStart"/>
            <w:r w:rsidRPr="00A05872">
              <w:t>subrule</w:t>
            </w:r>
            <w:proofErr w:type="spellEnd"/>
            <w:r w:rsidRPr="00A05872">
              <w:t xml:space="preserve"> 5.11(2)</w:t>
            </w:r>
          </w:p>
        </w:tc>
      </w:tr>
      <w:tr w:rsidR="005D1CE7" w:rsidRPr="00A05872" w:rsidTr="00513AF8">
        <w:tc>
          <w:tcPr>
            <w:tcW w:w="593" w:type="pct"/>
          </w:tcPr>
          <w:p w:rsidR="005D1CE7" w:rsidRPr="00A05872" w:rsidRDefault="005D1CE7" w:rsidP="00513AF8">
            <w:pPr>
              <w:pStyle w:val="Tabletext"/>
            </w:pPr>
            <w:r w:rsidRPr="00A05872">
              <w:t>5</w:t>
            </w:r>
          </w:p>
        </w:tc>
        <w:tc>
          <w:tcPr>
            <w:tcW w:w="4407" w:type="pct"/>
          </w:tcPr>
          <w:p w:rsidR="005D1CE7" w:rsidRPr="00A05872" w:rsidRDefault="005D1CE7" w:rsidP="00513AF8">
            <w:pPr>
              <w:pStyle w:val="Tabletext"/>
            </w:pPr>
            <w:r w:rsidRPr="00A05872">
              <w:t>Part</w:t>
            </w:r>
            <w:r>
              <w:t> </w:t>
            </w:r>
            <w:r w:rsidRPr="00A05872">
              <w:t>5.4</w:t>
            </w:r>
          </w:p>
        </w:tc>
      </w:tr>
      <w:tr w:rsidR="005D1CE7" w:rsidRPr="00A05872" w:rsidTr="00513AF8">
        <w:tc>
          <w:tcPr>
            <w:tcW w:w="593" w:type="pct"/>
          </w:tcPr>
          <w:p w:rsidR="005D1CE7" w:rsidRPr="00A05872" w:rsidRDefault="005D1CE7" w:rsidP="00513AF8">
            <w:pPr>
              <w:pStyle w:val="Tabletext"/>
            </w:pPr>
            <w:r w:rsidRPr="00A05872">
              <w:t>6</w:t>
            </w:r>
          </w:p>
        </w:tc>
        <w:tc>
          <w:tcPr>
            <w:tcW w:w="4407" w:type="pct"/>
          </w:tcPr>
          <w:p w:rsidR="005D1CE7" w:rsidRPr="00A05872" w:rsidRDefault="005D1CE7" w:rsidP="00513AF8">
            <w:pPr>
              <w:pStyle w:val="Tabletext"/>
            </w:pPr>
            <w:r w:rsidRPr="00A05872">
              <w:t>rule</w:t>
            </w:r>
            <w:r>
              <w:t> </w:t>
            </w:r>
            <w:r w:rsidRPr="00A05872">
              <w:t>6.04</w:t>
            </w:r>
          </w:p>
        </w:tc>
      </w:tr>
      <w:tr w:rsidR="005D1CE7" w:rsidRPr="00A05872" w:rsidTr="00513AF8">
        <w:tc>
          <w:tcPr>
            <w:tcW w:w="593" w:type="pct"/>
          </w:tcPr>
          <w:p w:rsidR="005D1CE7" w:rsidRPr="00A05872" w:rsidRDefault="005D1CE7" w:rsidP="00513AF8">
            <w:pPr>
              <w:pStyle w:val="Tabletext"/>
            </w:pPr>
            <w:r w:rsidRPr="00A05872">
              <w:t>6A</w:t>
            </w:r>
          </w:p>
        </w:tc>
        <w:tc>
          <w:tcPr>
            <w:tcW w:w="4407" w:type="pct"/>
          </w:tcPr>
          <w:p w:rsidR="005D1CE7" w:rsidRPr="00A05872" w:rsidRDefault="005D1CE7" w:rsidP="00513AF8">
            <w:pPr>
              <w:pStyle w:val="Tabletext"/>
            </w:pPr>
            <w:r w:rsidRPr="00A05872">
              <w:t>rule</w:t>
            </w:r>
            <w:r>
              <w:t> </w:t>
            </w:r>
            <w:r w:rsidRPr="00A05872">
              <w:t>6.05</w:t>
            </w:r>
          </w:p>
        </w:tc>
      </w:tr>
      <w:tr w:rsidR="005D1CE7" w:rsidRPr="00A05872" w:rsidTr="00513AF8">
        <w:tblPrEx>
          <w:tblLook w:val="01E0" w:firstRow="1" w:lastRow="1" w:firstColumn="1" w:lastColumn="1" w:noHBand="0" w:noVBand="0"/>
        </w:tblPrEx>
        <w:trPr>
          <w:cantSplit/>
        </w:trPr>
        <w:tc>
          <w:tcPr>
            <w:tcW w:w="593" w:type="pct"/>
          </w:tcPr>
          <w:p w:rsidR="005D1CE7" w:rsidRPr="00A05872" w:rsidRDefault="005D1CE7" w:rsidP="00513AF8">
            <w:pPr>
              <w:pStyle w:val="Tabletext"/>
            </w:pPr>
            <w:r w:rsidRPr="00A05872">
              <w:t>6B</w:t>
            </w:r>
          </w:p>
        </w:tc>
        <w:tc>
          <w:tcPr>
            <w:tcW w:w="4407" w:type="pct"/>
          </w:tcPr>
          <w:p w:rsidR="005D1CE7" w:rsidRPr="00A05872" w:rsidRDefault="005D1CE7" w:rsidP="00513AF8">
            <w:pPr>
              <w:pStyle w:val="Tabletext"/>
            </w:pPr>
            <w:r w:rsidRPr="00A05872">
              <w:t>Part</w:t>
            </w:r>
            <w:r>
              <w:t> </w:t>
            </w:r>
            <w:r w:rsidRPr="00A05872">
              <w:t>6.3</w:t>
            </w:r>
          </w:p>
        </w:tc>
      </w:tr>
      <w:tr w:rsidR="005D1CE7" w:rsidRPr="00A05872" w:rsidTr="00513AF8">
        <w:tc>
          <w:tcPr>
            <w:tcW w:w="593" w:type="pct"/>
          </w:tcPr>
          <w:p w:rsidR="005D1CE7" w:rsidRPr="00A05872" w:rsidRDefault="005D1CE7" w:rsidP="00513AF8">
            <w:pPr>
              <w:pStyle w:val="Tabletext"/>
            </w:pPr>
            <w:r w:rsidRPr="00A05872">
              <w:t>7</w:t>
            </w:r>
          </w:p>
        </w:tc>
        <w:tc>
          <w:tcPr>
            <w:tcW w:w="4407" w:type="pct"/>
          </w:tcPr>
          <w:p w:rsidR="005D1CE7" w:rsidRPr="00A05872" w:rsidRDefault="005D1CE7" w:rsidP="00513AF8">
            <w:pPr>
              <w:pStyle w:val="Tabletext"/>
            </w:pPr>
            <w:r w:rsidRPr="00A05872">
              <w:t>rule</w:t>
            </w:r>
            <w:r>
              <w:t> </w:t>
            </w:r>
            <w:r w:rsidRPr="00A05872">
              <w:t>6.15</w:t>
            </w:r>
          </w:p>
        </w:tc>
      </w:tr>
      <w:tr w:rsidR="005D1CE7" w:rsidRPr="00A05872" w:rsidTr="00513AF8">
        <w:tc>
          <w:tcPr>
            <w:tcW w:w="593" w:type="pct"/>
          </w:tcPr>
          <w:p w:rsidR="005D1CE7" w:rsidRPr="00A05872" w:rsidRDefault="005D1CE7" w:rsidP="00513AF8">
            <w:pPr>
              <w:pStyle w:val="Tabletext"/>
            </w:pPr>
            <w:r w:rsidRPr="00A05872">
              <w:t>8</w:t>
            </w:r>
          </w:p>
        </w:tc>
        <w:tc>
          <w:tcPr>
            <w:tcW w:w="4407" w:type="pct"/>
          </w:tcPr>
          <w:p w:rsidR="005D1CE7" w:rsidRPr="00A05872" w:rsidRDefault="005D1CE7" w:rsidP="00513AF8">
            <w:pPr>
              <w:pStyle w:val="Tabletext"/>
            </w:pPr>
            <w:r w:rsidRPr="00A05872">
              <w:t>Chapter</w:t>
            </w:r>
            <w:r>
              <w:t> </w:t>
            </w:r>
            <w:r w:rsidRPr="00A05872">
              <w:t>7</w:t>
            </w:r>
          </w:p>
        </w:tc>
      </w:tr>
      <w:tr w:rsidR="005D1CE7" w:rsidRPr="00A05872" w:rsidTr="00513AF8">
        <w:tc>
          <w:tcPr>
            <w:tcW w:w="593" w:type="pct"/>
          </w:tcPr>
          <w:p w:rsidR="005D1CE7" w:rsidRPr="00A05872" w:rsidRDefault="005D1CE7" w:rsidP="00513AF8">
            <w:pPr>
              <w:pStyle w:val="Tabletext"/>
            </w:pPr>
            <w:r w:rsidRPr="00A05872">
              <w:t>9</w:t>
            </w:r>
          </w:p>
        </w:tc>
        <w:tc>
          <w:tcPr>
            <w:tcW w:w="4407" w:type="pct"/>
          </w:tcPr>
          <w:p w:rsidR="005D1CE7" w:rsidRPr="00A05872" w:rsidRDefault="005D1CE7" w:rsidP="00513AF8">
            <w:pPr>
              <w:pStyle w:val="Tabletext"/>
            </w:pPr>
            <w:r w:rsidRPr="00A05872">
              <w:t>rule</w:t>
            </w:r>
            <w:r>
              <w:t> </w:t>
            </w:r>
            <w:r w:rsidRPr="00A05872">
              <w:t>8.02</w:t>
            </w:r>
          </w:p>
        </w:tc>
      </w:tr>
      <w:tr w:rsidR="005D1CE7" w:rsidRPr="00A05872" w:rsidTr="00513AF8">
        <w:tc>
          <w:tcPr>
            <w:tcW w:w="593" w:type="pct"/>
          </w:tcPr>
          <w:p w:rsidR="005D1CE7" w:rsidRPr="00A05872" w:rsidRDefault="005D1CE7" w:rsidP="00513AF8">
            <w:pPr>
              <w:pStyle w:val="Tabletext"/>
            </w:pPr>
            <w:r w:rsidRPr="00A05872">
              <w:t>10</w:t>
            </w:r>
          </w:p>
        </w:tc>
        <w:tc>
          <w:tcPr>
            <w:tcW w:w="4407" w:type="pct"/>
          </w:tcPr>
          <w:p w:rsidR="005D1CE7" w:rsidRPr="00A05872" w:rsidRDefault="005D1CE7" w:rsidP="00513AF8">
            <w:pPr>
              <w:pStyle w:val="Tabletext"/>
            </w:pPr>
            <w:r w:rsidRPr="00A05872">
              <w:t>rule</w:t>
            </w:r>
            <w:r>
              <w:t> </w:t>
            </w:r>
            <w:r w:rsidRPr="00A05872">
              <w:t xml:space="preserve">10.11 </w:t>
            </w:r>
            <w:r w:rsidRPr="00166E3D">
              <w:rPr>
                <w:b/>
                <w:strike/>
                <w:color w:val="FF0000"/>
              </w:rPr>
              <w:t xml:space="preserve">(except </w:t>
            </w:r>
            <w:proofErr w:type="spellStart"/>
            <w:r w:rsidRPr="00166E3D">
              <w:rPr>
                <w:b/>
                <w:strike/>
                <w:color w:val="FF0000"/>
              </w:rPr>
              <w:t>subrule</w:t>
            </w:r>
            <w:proofErr w:type="spellEnd"/>
            <w:r w:rsidRPr="00166E3D">
              <w:rPr>
                <w:b/>
                <w:strike/>
                <w:color w:val="FF0000"/>
              </w:rPr>
              <w:t> (5))</w:t>
            </w:r>
          </w:p>
        </w:tc>
      </w:tr>
      <w:tr w:rsidR="005D1CE7" w:rsidRPr="00A05872" w:rsidTr="00513AF8">
        <w:tc>
          <w:tcPr>
            <w:tcW w:w="593" w:type="pct"/>
          </w:tcPr>
          <w:p w:rsidR="005D1CE7" w:rsidRPr="00A05872" w:rsidRDefault="005D1CE7" w:rsidP="00513AF8">
            <w:pPr>
              <w:pStyle w:val="Tabletext"/>
            </w:pPr>
            <w:r w:rsidRPr="00A05872">
              <w:t>11</w:t>
            </w:r>
          </w:p>
        </w:tc>
        <w:tc>
          <w:tcPr>
            <w:tcW w:w="4407" w:type="pct"/>
          </w:tcPr>
          <w:p w:rsidR="005D1CE7" w:rsidRPr="00A05872" w:rsidRDefault="005D1CE7" w:rsidP="00513AF8">
            <w:pPr>
              <w:pStyle w:val="Tabletext"/>
            </w:pPr>
            <w:r w:rsidRPr="00A05872">
              <w:t>Part</w:t>
            </w:r>
            <w:r>
              <w:t> </w:t>
            </w:r>
            <w:r w:rsidRPr="00A05872">
              <w:t>10.4</w:t>
            </w:r>
          </w:p>
        </w:tc>
      </w:tr>
      <w:tr w:rsidR="005D1CE7" w:rsidRPr="00A05872" w:rsidTr="00513AF8">
        <w:tc>
          <w:tcPr>
            <w:tcW w:w="593" w:type="pct"/>
          </w:tcPr>
          <w:p w:rsidR="005D1CE7" w:rsidRPr="00A05872" w:rsidRDefault="005D1CE7" w:rsidP="00513AF8">
            <w:pPr>
              <w:pStyle w:val="Tabletext"/>
            </w:pPr>
            <w:r w:rsidRPr="00A05872">
              <w:t>12</w:t>
            </w:r>
          </w:p>
        </w:tc>
        <w:tc>
          <w:tcPr>
            <w:tcW w:w="4407" w:type="pct"/>
          </w:tcPr>
          <w:p w:rsidR="005D1CE7" w:rsidRPr="00A05872" w:rsidRDefault="005D1CE7" w:rsidP="00513AF8">
            <w:pPr>
              <w:pStyle w:val="Tabletext"/>
            </w:pPr>
            <w:r w:rsidRPr="00A05872">
              <w:t>rule</w:t>
            </w:r>
            <w:r>
              <w:t> </w:t>
            </w:r>
            <w:r w:rsidRPr="00A05872">
              <w:t>11.01 (except paragraphs 3 (d) and (k) of Table 11.1)</w:t>
            </w:r>
          </w:p>
        </w:tc>
      </w:tr>
      <w:tr w:rsidR="005D1CE7" w:rsidRPr="00A05872" w:rsidTr="00513AF8">
        <w:tc>
          <w:tcPr>
            <w:tcW w:w="593" w:type="pct"/>
          </w:tcPr>
          <w:p w:rsidR="005D1CE7" w:rsidRPr="00A05872" w:rsidRDefault="005D1CE7" w:rsidP="00513AF8">
            <w:pPr>
              <w:pStyle w:val="Tabletext"/>
            </w:pPr>
            <w:r w:rsidRPr="00A05872">
              <w:t>13</w:t>
            </w:r>
          </w:p>
        </w:tc>
        <w:tc>
          <w:tcPr>
            <w:tcW w:w="4407" w:type="pct"/>
          </w:tcPr>
          <w:p w:rsidR="005D1CE7" w:rsidRPr="00A05872" w:rsidRDefault="005D1CE7" w:rsidP="00513AF8">
            <w:pPr>
              <w:pStyle w:val="Tabletext"/>
            </w:pPr>
            <w:r w:rsidRPr="00A05872">
              <w:t>paragraph</w:t>
            </w:r>
            <w:r>
              <w:t> </w:t>
            </w:r>
            <w:r w:rsidRPr="00A05872">
              <w:t>11.02(2)(a), paragraph</w:t>
            </w:r>
            <w:r>
              <w:t> </w:t>
            </w:r>
            <w:r w:rsidRPr="00A05872">
              <w:t>11.02(2)(d) (except the reference, by incorporation, in that paragraph to paragraphs 3(d) and (k) of Table 11.1), and paragraphs 11.02(2)(e) and (g)</w:t>
            </w:r>
          </w:p>
        </w:tc>
      </w:tr>
      <w:tr w:rsidR="005D1CE7" w:rsidRPr="00A05872" w:rsidTr="00513AF8">
        <w:tc>
          <w:tcPr>
            <w:tcW w:w="593" w:type="pct"/>
          </w:tcPr>
          <w:p w:rsidR="005D1CE7" w:rsidRPr="00A05872" w:rsidRDefault="005D1CE7" w:rsidP="00513AF8">
            <w:pPr>
              <w:pStyle w:val="Tabletext"/>
            </w:pPr>
            <w:r w:rsidRPr="00A05872">
              <w:t>14</w:t>
            </w:r>
          </w:p>
        </w:tc>
        <w:tc>
          <w:tcPr>
            <w:tcW w:w="4407" w:type="pct"/>
          </w:tcPr>
          <w:p w:rsidR="005D1CE7" w:rsidRPr="00A05872" w:rsidRDefault="005D1CE7" w:rsidP="00513AF8">
            <w:pPr>
              <w:pStyle w:val="Tabletext"/>
            </w:pPr>
            <w:r w:rsidRPr="00A05872">
              <w:t>paragraph</w:t>
            </w:r>
            <w:r>
              <w:t> </w:t>
            </w:r>
            <w:r w:rsidRPr="00A05872">
              <w:t>11.03(1)(a)</w:t>
            </w:r>
          </w:p>
        </w:tc>
      </w:tr>
      <w:tr w:rsidR="005D1CE7" w:rsidRPr="00A05872" w:rsidTr="00513AF8">
        <w:tblPrEx>
          <w:tblLook w:val="01E0" w:firstRow="1" w:lastRow="1" w:firstColumn="1" w:lastColumn="1" w:noHBand="0" w:noVBand="0"/>
        </w:tblPrEx>
        <w:trPr>
          <w:cantSplit/>
        </w:trPr>
        <w:tc>
          <w:tcPr>
            <w:tcW w:w="593" w:type="pct"/>
          </w:tcPr>
          <w:p w:rsidR="005D1CE7" w:rsidRPr="00A05872" w:rsidRDefault="005D1CE7" w:rsidP="00513AF8">
            <w:pPr>
              <w:pStyle w:val="Tabletext"/>
            </w:pPr>
            <w:r w:rsidRPr="00A05872">
              <w:t>14A</w:t>
            </w:r>
          </w:p>
        </w:tc>
        <w:tc>
          <w:tcPr>
            <w:tcW w:w="4407" w:type="pct"/>
          </w:tcPr>
          <w:p w:rsidR="005D1CE7" w:rsidRPr="00A05872" w:rsidRDefault="005D1CE7" w:rsidP="00513AF8">
            <w:pPr>
              <w:pStyle w:val="Tabletext"/>
            </w:pPr>
            <w:proofErr w:type="spellStart"/>
            <w:r w:rsidRPr="00A05872">
              <w:t>subrules</w:t>
            </w:r>
            <w:proofErr w:type="spellEnd"/>
            <w:r w:rsidRPr="00A05872">
              <w:t xml:space="preserve"> 11.06(1) and (2)</w:t>
            </w:r>
          </w:p>
        </w:tc>
      </w:tr>
      <w:tr w:rsidR="005D1CE7" w:rsidRPr="00A05872" w:rsidTr="00513AF8">
        <w:tc>
          <w:tcPr>
            <w:tcW w:w="593" w:type="pct"/>
          </w:tcPr>
          <w:p w:rsidR="005D1CE7" w:rsidRPr="00A05872" w:rsidRDefault="005D1CE7" w:rsidP="00513AF8">
            <w:pPr>
              <w:pStyle w:val="Tabletext"/>
            </w:pPr>
            <w:r w:rsidRPr="00A05872">
              <w:t>15</w:t>
            </w:r>
          </w:p>
        </w:tc>
        <w:tc>
          <w:tcPr>
            <w:tcW w:w="4407" w:type="pct"/>
          </w:tcPr>
          <w:p w:rsidR="005D1CE7" w:rsidRPr="00A05872" w:rsidRDefault="005D1CE7" w:rsidP="00513AF8">
            <w:pPr>
              <w:pStyle w:val="Tabletext"/>
            </w:pPr>
            <w:proofErr w:type="spellStart"/>
            <w:r w:rsidRPr="00A05872">
              <w:t>subrule</w:t>
            </w:r>
            <w:proofErr w:type="spellEnd"/>
            <w:r w:rsidRPr="00A05872">
              <w:t xml:space="preserve"> 11.10(1)</w:t>
            </w:r>
          </w:p>
        </w:tc>
      </w:tr>
      <w:tr w:rsidR="005D1CE7" w:rsidRPr="00A05872" w:rsidTr="00513AF8">
        <w:tc>
          <w:tcPr>
            <w:tcW w:w="593" w:type="pct"/>
          </w:tcPr>
          <w:p w:rsidR="005D1CE7" w:rsidRPr="00A05872" w:rsidRDefault="005D1CE7" w:rsidP="00513AF8">
            <w:pPr>
              <w:pStyle w:val="Tabletext"/>
            </w:pPr>
            <w:r w:rsidRPr="00A05872">
              <w:t>16</w:t>
            </w:r>
          </w:p>
        </w:tc>
        <w:tc>
          <w:tcPr>
            <w:tcW w:w="4407" w:type="pct"/>
          </w:tcPr>
          <w:p w:rsidR="005D1CE7" w:rsidRPr="00A05872" w:rsidRDefault="005D1CE7" w:rsidP="00513AF8">
            <w:pPr>
              <w:pStyle w:val="Tabletext"/>
            </w:pPr>
            <w:r w:rsidRPr="00A05872">
              <w:t>rule</w:t>
            </w:r>
            <w:r>
              <w:t> </w:t>
            </w:r>
            <w:r w:rsidRPr="00A05872">
              <w:t>11.14</w:t>
            </w:r>
          </w:p>
        </w:tc>
      </w:tr>
      <w:tr w:rsidR="005D1CE7" w:rsidRPr="00A05872" w:rsidTr="00513AF8">
        <w:tc>
          <w:tcPr>
            <w:tcW w:w="593" w:type="pct"/>
          </w:tcPr>
          <w:p w:rsidR="005D1CE7" w:rsidRPr="00A05872" w:rsidRDefault="005D1CE7" w:rsidP="00513AF8">
            <w:pPr>
              <w:pStyle w:val="Tabletext"/>
            </w:pPr>
            <w:r w:rsidRPr="00A05872">
              <w:lastRenderedPageBreak/>
              <w:t>18</w:t>
            </w:r>
          </w:p>
        </w:tc>
        <w:tc>
          <w:tcPr>
            <w:tcW w:w="4407" w:type="pct"/>
          </w:tcPr>
          <w:p w:rsidR="005D1CE7" w:rsidRPr="00A05872" w:rsidRDefault="005D1CE7" w:rsidP="00513AF8">
            <w:pPr>
              <w:pStyle w:val="Tabletext"/>
            </w:pPr>
            <w:r w:rsidRPr="00A05872">
              <w:t>Part</w:t>
            </w:r>
            <w:r>
              <w:t> </w:t>
            </w:r>
            <w:r w:rsidRPr="00A05872">
              <w:t>11.3</w:t>
            </w:r>
          </w:p>
        </w:tc>
      </w:tr>
      <w:tr w:rsidR="005D1CE7" w:rsidRPr="00A05872" w:rsidTr="00513AF8">
        <w:tc>
          <w:tcPr>
            <w:tcW w:w="593" w:type="pct"/>
          </w:tcPr>
          <w:p w:rsidR="005D1CE7" w:rsidRPr="00A05872" w:rsidRDefault="005D1CE7" w:rsidP="00513AF8">
            <w:pPr>
              <w:pStyle w:val="Tabletext"/>
            </w:pPr>
            <w:r w:rsidRPr="00A05872">
              <w:t>19</w:t>
            </w:r>
          </w:p>
        </w:tc>
        <w:tc>
          <w:tcPr>
            <w:tcW w:w="4407" w:type="pct"/>
          </w:tcPr>
          <w:p w:rsidR="005D1CE7" w:rsidRPr="00A05872" w:rsidRDefault="005D1CE7" w:rsidP="00513AF8">
            <w:pPr>
              <w:pStyle w:val="Tabletext"/>
            </w:pPr>
            <w:r w:rsidRPr="00A05872">
              <w:t>Chapter</w:t>
            </w:r>
            <w:r>
              <w:t> </w:t>
            </w:r>
            <w:r w:rsidRPr="00A05872">
              <w:t>12</w:t>
            </w:r>
          </w:p>
        </w:tc>
      </w:tr>
      <w:tr w:rsidR="005D1CE7" w:rsidRPr="00A05872" w:rsidDel="002B2C58" w:rsidTr="00513AF8">
        <w:tc>
          <w:tcPr>
            <w:tcW w:w="593" w:type="pct"/>
          </w:tcPr>
          <w:p w:rsidR="005D1CE7" w:rsidRPr="00A05872" w:rsidDel="002B2C58" w:rsidRDefault="005D1CE7" w:rsidP="00513AF8">
            <w:pPr>
              <w:pStyle w:val="Tabletext"/>
            </w:pPr>
            <w:r w:rsidRPr="00A05872">
              <w:t>20</w:t>
            </w:r>
          </w:p>
        </w:tc>
        <w:tc>
          <w:tcPr>
            <w:tcW w:w="4407" w:type="pct"/>
          </w:tcPr>
          <w:p w:rsidR="005D1CE7" w:rsidRPr="00A05872" w:rsidDel="002B2C58" w:rsidRDefault="005D1CE7" w:rsidP="00513AF8">
            <w:pPr>
              <w:pStyle w:val="Tabletext"/>
            </w:pPr>
            <w:r w:rsidRPr="00A05872">
              <w:t>Chapter</w:t>
            </w:r>
            <w:r>
              <w:t> </w:t>
            </w:r>
            <w:r w:rsidRPr="00A05872">
              <w:t>13 (except paragraph</w:t>
            </w:r>
            <w:r>
              <w:t> </w:t>
            </w:r>
            <w:r w:rsidRPr="00A05872">
              <w:t>13.14(b))</w:t>
            </w:r>
          </w:p>
        </w:tc>
      </w:tr>
      <w:tr w:rsidR="005D1CE7" w:rsidRPr="00A05872" w:rsidTr="00513AF8">
        <w:tc>
          <w:tcPr>
            <w:tcW w:w="593" w:type="pct"/>
          </w:tcPr>
          <w:p w:rsidR="005D1CE7" w:rsidRPr="00A05872" w:rsidRDefault="005D1CE7" w:rsidP="00513AF8">
            <w:pPr>
              <w:pStyle w:val="Tabletext"/>
            </w:pPr>
            <w:r w:rsidRPr="00A05872">
              <w:t>21</w:t>
            </w:r>
          </w:p>
        </w:tc>
        <w:tc>
          <w:tcPr>
            <w:tcW w:w="4407" w:type="pct"/>
          </w:tcPr>
          <w:p w:rsidR="005D1CE7" w:rsidRPr="00A05872" w:rsidRDefault="005D1CE7" w:rsidP="00513AF8">
            <w:pPr>
              <w:pStyle w:val="Tabletext"/>
            </w:pPr>
            <w:r w:rsidRPr="00A05872">
              <w:t>rule</w:t>
            </w:r>
            <w:r>
              <w:t> </w:t>
            </w:r>
            <w:r w:rsidRPr="00A05872">
              <w:t xml:space="preserve">14.01 (except </w:t>
            </w:r>
            <w:proofErr w:type="spellStart"/>
            <w:r w:rsidRPr="00A05872">
              <w:t>subrules</w:t>
            </w:r>
            <w:proofErr w:type="spellEnd"/>
            <w:r w:rsidRPr="00A05872">
              <w:t> (2) and (5))</w:t>
            </w:r>
          </w:p>
        </w:tc>
      </w:tr>
      <w:tr w:rsidR="005D1CE7" w:rsidRPr="00A05872" w:rsidTr="00513AF8">
        <w:tc>
          <w:tcPr>
            <w:tcW w:w="593" w:type="pct"/>
          </w:tcPr>
          <w:p w:rsidR="005D1CE7" w:rsidRPr="00A05872" w:rsidRDefault="005D1CE7" w:rsidP="00513AF8">
            <w:pPr>
              <w:pStyle w:val="Tabletext"/>
            </w:pPr>
            <w:r w:rsidRPr="00A05872">
              <w:t>22</w:t>
            </w:r>
          </w:p>
        </w:tc>
        <w:tc>
          <w:tcPr>
            <w:tcW w:w="4407" w:type="pct"/>
          </w:tcPr>
          <w:p w:rsidR="005D1CE7" w:rsidRPr="00A05872" w:rsidRDefault="005D1CE7" w:rsidP="00513AF8">
            <w:pPr>
              <w:pStyle w:val="Tabletext"/>
            </w:pPr>
            <w:r w:rsidRPr="00A05872">
              <w:t>rule</w:t>
            </w:r>
            <w:r>
              <w:t> </w:t>
            </w:r>
            <w:r w:rsidRPr="00A05872">
              <w:t>15.04</w:t>
            </w:r>
          </w:p>
        </w:tc>
      </w:tr>
      <w:tr w:rsidR="005D1CE7" w:rsidRPr="00A05872" w:rsidTr="00513AF8">
        <w:tc>
          <w:tcPr>
            <w:tcW w:w="593" w:type="pct"/>
          </w:tcPr>
          <w:p w:rsidR="005D1CE7" w:rsidRPr="00A05872" w:rsidRDefault="005D1CE7" w:rsidP="00513AF8">
            <w:pPr>
              <w:pStyle w:val="Tabletext"/>
            </w:pPr>
            <w:r w:rsidRPr="00A05872">
              <w:t>24</w:t>
            </w:r>
          </w:p>
        </w:tc>
        <w:tc>
          <w:tcPr>
            <w:tcW w:w="4407" w:type="pct"/>
          </w:tcPr>
          <w:p w:rsidR="005D1CE7" w:rsidRPr="00A05872" w:rsidRDefault="005D1CE7" w:rsidP="00513AF8">
            <w:pPr>
              <w:pStyle w:val="Tabletext"/>
            </w:pPr>
            <w:r w:rsidRPr="00A05872">
              <w:t>rule</w:t>
            </w:r>
            <w:r>
              <w:t> </w:t>
            </w:r>
            <w:r w:rsidRPr="00A05872">
              <w:t>15.13</w:t>
            </w:r>
          </w:p>
        </w:tc>
      </w:tr>
      <w:tr w:rsidR="005D1CE7" w:rsidRPr="00A05872" w:rsidDel="00A1628F" w:rsidTr="00513AF8">
        <w:tc>
          <w:tcPr>
            <w:tcW w:w="593" w:type="pct"/>
          </w:tcPr>
          <w:p w:rsidR="005D1CE7" w:rsidRPr="00A05872" w:rsidDel="00A1628F" w:rsidRDefault="005D1CE7" w:rsidP="00513AF8">
            <w:pPr>
              <w:pStyle w:val="Tabletext"/>
            </w:pPr>
            <w:r w:rsidRPr="00A05872">
              <w:t>25</w:t>
            </w:r>
          </w:p>
        </w:tc>
        <w:tc>
          <w:tcPr>
            <w:tcW w:w="4407" w:type="pct"/>
          </w:tcPr>
          <w:p w:rsidR="005D1CE7" w:rsidRPr="00A05872" w:rsidDel="00A1628F" w:rsidRDefault="005D1CE7" w:rsidP="00513AF8">
            <w:pPr>
              <w:pStyle w:val="Tabletext"/>
            </w:pPr>
            <w:r w:rsidRPr="00A05872">
              <w:t>Divisions</w:t>
            </w:r>
            <w:r>
              <w:t> </w:t>
            </w:r>
            <w:r w:rsidRPr="00A05872">
              <w:t>15.3.1 and 15.3.2</w:t>
            </w:r>
          </w:p>
        </w:tc>
      </w:tr>
      <w:tr w:rsidR="005D1CE7" w:rsidRPr="00166E3D" w:rsidTr="00513AF8">
        <w:tc>
          <w:tcPr>
            <w:tcW w:w="593" w:type="pct"/>
          </w:tcPr>
          <w:p w:rsidR="005D1CE7" w:rsidRPr="00166E3D" w:rsidRDefault="00833068" w:rsidP="00513AF8">
            <w:pPr>
              <w:pStyle w:val="Tabletext"/>
              <w:rPr>
                <w:b/>
                <w:color w:val="FF0000"/>
              </w:rPr>
            </w:pPr>
            <w:r>
              <w:rPr>
                <w:b/>
                <w:color w:val="FF0000"/>
              </w:rPr>
              <w:t>26</w:t>
            </w:r>
          </w:p>
        </w:tc>
        <w:tc>
          <w:tcPr>
            <w:tcW w:w="4407" w:type="pct"/>
          </w:tcPr>
          <w:p w:rsidR="005D1CE7" w:rsidRPr="00166E3D" w:rsidRDefault="005D1CE7" w:rsidP="00513AF8">
            <w:pPr>
              <w:pStyle w:val="Tabletext"/>
              <w:rPr>
                <w:b/>
                <w:color w:val="FF0000"/>
              </w:rPr>
            </w:pPr>
            <w:r w:rsidRPr="00166E3D">
              <w:rPr>
                <w:b/>
                <w:color w:val="FF0000"/>
              </w:rPr>
              <w:t>Part 15.4</w:t>
            </w:r>
          </w:p>
        </w:tc>
      </w:tr>
      <w:tr w:rsidR="005D1CE7" w:rsidRPr="00A05872" w:rsidTr="00513AF8">
        <w:tc>
          <w:tcPr>
            <w:tcW w:w="593" w:type="pct"/>
          </w:tcPr>
          <w:p w:rsidR="005D1CE7" w:rsidRPr="00A05872" w:rsidRDefault="005D1CE7" w:rsidP="00513AF8">
            <w:pPr>
              <w:pStyle w:val="Tabletext"/>
            </w:pPr>
            <w:r w:rsidRPr="00A05872">
              <w:t>31</w:t>
            </w:r>
          </w:p>
        </w:tc>
        <w:tc>
          <w:tcPr>
            <w:tcW w:w="4407" w:type="pct"/>
          </w:tcPr>
          <w:p w:rsidR="005D1CE7" w:rsidRPr="00A05872" w:rsidRDefault="005D1CE7" w:rsidP="00513AF8">
            <w:pPr>
              <w:pStyle w:val="Tabletext"/>
            </w:pPr>
            <w:r w:rsidRPr="00A05872">
              <w:t>Part</w:t>
            </w:r>
            <w:r>
              <w:t> </w:t>
            </w:r>
            <w:r w:rsidRPr="00A05872">
              <w:t>15.5</w:t>
            </w:r>
          </w:p>
        </w:tc>
      </w:tr>
      <w:tr w:rsidR="005D1CE7" w:rsidRPr="00A05872" w:rsidTr="00513AF8">
        <w:tc>
          <w:tcPr>
            <w:tcW w:w="593" w:type="pct"/>
          </w:tcPr>
          <w:p w:rsidR="005D1CE7" w:rsidRPr="00A05872" w:rsidRDefault="005D1CE7" w:rsidP="00513AF8">
            <w:pPr>
              <w:pStyle w:val="Tabletext"/>
            </w:pPr>
            <w:r w:rsidRPr="00A05872">
              <w:t>31A</w:t>
            </w:r>
          </w:p>
        </w:tc>
        <w:tc>
          <w:tcPr>
            <w:tcW w:w="4407" w:type="pct"/>
          </w:tcPr>
          <w:p w:rsidR="005D1CE7" w:rsidRPr="00A05872" w:rsidRDefault="005D1CE7" w:rsidP="00513AF8">
            <w:pPr>
              <w:pStyle w:val="Tabletext"/>
            </w:pPr>
            <w:r w:rsidRPr="00A05872">
              <w:t>Rule</w:t>
            </w:r>
            <w:r>
              <w:t> </w:t>
            </w:r>
            <w:r w:rsidRPr="00A05872">
              <w:t>16A.04</w:t>
            </w:r>
          </w:p>
        </w:tc>
      </w:tr>
      <w:tr w:rsidR="005D1CE7" w:rsidRPr="00A05872" w:rsidTr="00513AF8">
        <w:tc>
          <w:tcPr>
            <w:tcW w:w="593" w:type="pct"/>
          </w:tcPr>
          <w:p w:rsidR="005D1CE7" w:rsidRPr="00A05872" w:rsidRDefault="005D1CE7" w:rsidP="00513AF8">
            <w:pPr>
              <w:pStyle w:val="Tabletext"/>
            </w:pPr>
            <w:r w:rsidRPr="00A05872">
              <w:t>31B</w:t>
            </w:r>
          </w:p>
        </w:tc>
        <w:tc>
          <w:tcPr>
            <w:tcW w:w="4407" w:type="pct"/>
          </w:tcPr>
          <w:p w:rsidR="005D1CE7" w:rsidRPr="00A05872" w:rsidRDefault="005D1CE7" w:rsidP="00513AF8">
            <w:pPr>
              <w:pStyle w:val="Tabletext"/>
            </w:pPr>
            <w:r w:rsidRPr="00A05872">
              <w:t>paragraph</w:t>
            </w:r>
            <w:r>
              <w:t> </w:t>
            </w:r>
            <w:r w:rsidRPr="00A05872">
              <w:t>17.02(1)</w:t>
            </w:r>
            <w:r>
              <w:t xml:space="preserve"> </w:t>
            </w:r>
            <w:r w:rsidRPr="00166E3D">
              <w:rPr>
                <w:b/>
                <w:color w:val="FF0000"/>
              </w:rPr>
              <w:t>(e),</w:t>
            </w:r>
            <w:r w:rsidRPr="00166E3D">
              <w:rPr>
                <w:color w:val="FF0000"/>
              </w:rPr>
              <w:t xml:space="preserve"> </w:t>
            </w:r>
            <w:r w:rsidRPr="00A05872">
              <w:t>(g)</w:t>
            </w:r>
            <w:r>
              <w:t xml:space="preserve"> and </w:t>
            </w:r>
            <w:r w:rsidRPr="00166E3D">
              <w:rPr>
                <w:b/>
                <w:color w:val="FF0000"/>
              </w:rPr>
              <w:t>(h)</w:t>
            </w:r>
          </w:p>
        </w:tc>
      </w:tr>
      <w:tr w:rsidR="005D1CE7" w:rsidRPr="00A05872" w:rsidDel="00AF3FA6" w:rsidTr="00513AF8">
        <w:tc>
          <w:tcPr>
            <w:tcW w:w="593" w:type="pct"/>
          </w:tcPr>
          <w:p w:rsidR="005D1CE7" w:rsidRPr="00A05872" w:rsidDel="00AF3FA6" w:rsidRDefault="005D1CE7" w:rsidP="00513AF8">
            <w:pPr>
              <w:pStyle w:val="Tabletext"/>
            </w:pPr>
            <w:r w:rsidRPr="00A05872">
              <w:t>32</w:t>
            </w:r>
          </w:p>
        </w:tc>
        <w:tc>
          <w:tcPr>
            <w:tcW w:w="4407" w:type="pct"/>
          </w:tcPr>
          <w:p w:rsidR="005D1CE7" w:rsidRPr="00A05872" w:rsidDel="00AF3FA6" w:rsidRDefault="005D1CE7" w:rsidP="00513AF8">
            <w:pPr>
              <w:pStyle w:val="Tabletext"/>
            </w:pPr>
            <w:r w:rsidRPr="00A05872">
              <w:t>Chapter</w:t>
            </w:r>
            <w:r>
              <w:t> </w:t>
            </w:r>
            <w:r w:rsidRPr="00A05872">
              <w:t xml:space="preserve">19 </w:t>
            </w:r>
            <w:r w:rsidRPr="00833068">
              <w:t>(except Part</w:t>
            </w:r>
            <w:r w:rsidRPr="00833068">
              <w:rPr>
                <w:b/>
                <w:strike/>
                <w:color w:val="FF0000"/>
              </w:rPr>
              <w:t xml:space="preserve">s 19.3 and </w:t>
            </w:r>
            <w:r w:rsidRPr="00833068">
              <w:t>19.8) and Schedule 6 (except Part</w:t>
            </w:r>
            <w:r w:rsidRPr="00833068">
              <w:rPr>
                <w:b/>
                <w:strike/>
                <w:color w:val="FF0000"/>
              </w:rPr>
              <w:t xml:space="preserve">s 6.2 and </w:t>
            </w:r>
            <w:r w:rsidRPr="00833068">
              <w:t xml:space="preserve">6.8 </w:t>
            </w:r>
            <w:r w:rsidRPr="00833068">
              <w:rPr>
                <w:b/>
                <w:strike/>
                <w:color w:val="FF0000"/>
              </w:rPr>
              <w:t>and clauses 6.17 and 6.18</w:t>
            </w:r>
            <w:r w:rsidRPr="00833068">
              <w:t>)</w:t>
            </w:r>
          </w:p>
        </w:tc>
      </w:tr>
      <w:tr w:rsidR="005D1CE7" w:rsidRPr="00A05872" w:rsidTr="00513AF8">
        <w:tc>
          <w:tcPr>
            <w:tcW w:w="593" w:type="pct"/>
          </w:tcPr>
          <w:p w:rsidR="005D1CE7" w:rsidRPr="00A05872" w:rsidRDefault="005D1CE7" w:rsidP="00513AF8">
            <w:pPr>
              <w:pStyle w:val="Tabletext"/>
            </w:pPr>
            <w:r w:rsidRPr="00A05872">
              <w:t>33</w:t>
            </w:r>
          </w:p>
        </w:tc>
        <w:tc>
          <w:tcPr>
            <w:tcW w:w="4407" w:type="pct"/>
          </w:tcPr>
          <w:p w:rsidR="005D1CE7" w:rsidRPr="00A05872" w:rsidRDefault="005D1CE7" w:rsidP="00513AF8">
            <w:pPr>
              <w:pStyle w:val="Tabletext"/>
            </w:pPr>
            <w:r w:rsidRPr="00A05872">
              <w:t>Chapter</w:t>
            </w:r>
            <w:r>
              <w:t> </w:t>
            </w:r>
            <w:r w:rsidRPr="00A05872">
              <w:t xml:space="preserve">20 </w:t>
            </w:r>
            <w:r w:rsidRPr="00166E3D">
              <w:rPr>
                <w:b/>
                <w:strike/>
                <w:color w:val="FF0000"/>
              </w:rPr>
              <w:t>(except paragraph 20.07(c) in so far as that paragraph incorporates paragraphs 20.05(c) and (d), Division 20.3.2, rules 20.37 and 20.39, and Parts 20.5, 20.6 and 20.7)</w:t>
            </w:r>
          </w:p>
        </w:tc>
      </w:tr>
      <w:tr w:rsidR="005D1CE7" w:rsidRPr="00166E3D" w:rsidTr="00513AF8">
        <w:tc>
          <w:tcPr>
            <w:tcW w:w="593" w:type="pct"/>
          </w:tcPr>
          <w:p w:rsidR="005D1CE7" w:rsidRPr="00166E3D" w:rsidRDefault="009A331F" w:rsidP="00513AF8">
            <w:pPr>
              <w:pStyle w:val="Tabletext"/>
              <w:rPr>
                <w:b/>
                <w:color w:val="FF0000"/>
              </w:rPr>
            </w:pPr>
            <w:r>
              <w:rPr>
                <w:b/>
                <w:color w:val="FF0000"/>
              </w:rPr>
              <w:t>34</w:t>
            </w:r>
          </w:p>
        </w:tc>
        <w:tc>
          <w:tcPr>
            <w:tcW w:w="4407" w:type="pct"/>
          </w:tcPr>
          <w:p w:rsidR="005D1CE7" w:rsidRPr="00166E3D" w:rsidRDefault="005D1CE7" w:rsidP="009A331F">
            <w:pPr>
              <w:pStyle w:val="Tabletext"/>
              <w:rPr>
                <w:b/>
                <w:color w:val="FF0000"/>
              </w:rPr>
            </w:pPr>
            <w:r w:rsidRPr="00166E3D">
              <w:rPr>
                <w:b/>
                <w:color w:val="FF0000"/>
              </w:rPr>
              <w:t>Part </w:t>
            </w:r>
            <w:r>
              <w:rPr>
                <w:b/>
                <w:color w:val="FF0000"/>
              </w:rPr>
              <w:t xml:space="preserve">21.4 </w:t>
            </w:r>
          </w:p>
        </w:tc>
      </w:tr>
      <w:tr w:rsidR="005D1CE7" w:rsidRPr="00A05872" w:rsidTr="00513AF8">
        <w:tc>
          <w:tcPr>
            <w:tcW w:w="593" w:type="pct"/>
          </w:tcPr>
          <w:p w:rsidR="005D1CE7" w:rsidRPr="00A05872" w:rsidRDefault="005D1CE7" w:rsidP="00513AF8">
            <w:pPr>
              <w:pStyle w:val="Tabletext"/>
            </w:pPr>
            <w:r w:rsidRPr="00A05872">
              <w:t>36</w:t>
            </w:r>
          </w:p>
        </w:tc>
        <w:tc>
          <w:tcPr>
            <w:tcW w:w="4407" w:type="pct"/>
          </w:tcPr>
          <w:p w:rsidR="005D1CE7" w:rsidRPr="00A05872" w:rsidRDefault="005D1CE7" w:rsidP="00513AF8">
            <w:pPr>
              <w:pStyle w:val="Tabletext"/>
            </w:pPr>
            <w:r w:rsidRPr="00A05872">
              <w:t>Chapter</w:t>
            </w:r>
            <w:r>
              <w:t> </w:t>
            </w:r>
            <w:r w:rsidRPr="00A05872">
              <w:t>23</w:t>
            </w:r>
          </w:p>
        </w:tc>
      </w:tr>
      <w:tr w:rsidR="005D1CE7" w:rsidRPr="00A05872" w:rsidTr="00513AF8">
        <w:tc>
          <w:tcPr>
            <w:tcW w:w="593" w:type="pct"/>
          </w:tcPr>
          <w:p w:rsidR="005D1CE7" w:rsidRPr="00A05872" w:rsidRDefault="005D1CE7" w:rsidP="00513AF8">
            <w:pPr>
              <w:pStyle w:val="Tabletext"/>
            </w:pPr>
            <w:r w:rsidRPr="00A05872">
              <w:t>37</w:t>
            </w:r>
          </w:p>
        </w:tc>
        <w:tc>
          <w:tcPr>
            <w:tcW w:w="4407" w:type="pct"/>
          </w:tcPr>
          <w:p w:rsidR="005D1CE7" w:rsidRPr="00A05872" w:rsidRDefault="005D1CE7" w:rsidP="00513AF8">
            <w:pPr>
              <w:pStyle w:val="Tabletext"/>
            </w:pPr>
            <w:r w:rsidRPr="00A05872">
              <w:rPr>
                <w:szCs w:val="22"/>
              </w:rPr>
              <w:t>Chapter</w:t>
            </w:r>
            <w:r>
              <w:rPr>
                <w:szCs w:val="22"/>
              </w:rPr>
              <w:t> </w:t>
            </w:r>
            <w:r w:rsidRPr="00A05872">
              <w:rPr>
                <w:szCs w:val="22"/>
              </w:rPr>
              <w:t>24</w:t>
            </w:r>
          </w:p>
        </w:tc>
      </w:tr>
      <w:tr w:rsidR="005D1CE7" w:rsidRPr="00A05872" w:rsidTr="00513AF8">
        <w:tc>
          <w:tcPr>
            <w:tcW w:w="593" w:type="pct"/>
          </w:tcPr>
          <w:p w:rsidR="005D1CE7" w:rsidRPr="00A05872" w:rsidRDefault="005D1CE7" w:rsidP="00513AF8">
            <w:pPr>
              <w:pStyle w:val="Tabletext"/>
            </w:pPr>
            <w:r w:rsidRPr="00A05872">
              <w:t>38</w:t>
            </w:r>
          </w:p>
        </w:tc>
        <w:tc>
          <w:tcPr>
            <w:tcW w:w="4407" w:type="pct"/>
          </w:tcPr>
          <w:p w:rsidR="005D1CE7" w:rsidRPr="00A05872" w:rsidRDefault="005D1CE7" w:rsidP="00513AF8">
            <w:pPr>
              <w:pStyle w:val="Tabletext"/>
            </w:pPr>
            <w:r w:rsidRPr="00A05872">
              <w:t>rule</w:t>
            </w:r>
            <w:r>
              <w:t> </w:t>
            </w:r>
            <w:r w:rsidRPr="00A05872">
              <w:t>26.05</w:t>
            </w:r>
          </w:p>
        </w:tc>
      </w:tr>
      <w:tr w:rsidR="005D1CE7" w:rsidRPr="00A05872" w:rsidTr="00513AF8">
        <w:tc>
          <w:tcPr>
            <w:tcW w:w="593" w:type="pct"/>
          </w:tcPr>
          <w:p w:rsidR="005D1CE7" w:rsidRPr="00A05872" w:rsidRDefault="005D1CE7" w:rsidP="00513AF8">
            <w:pPr>
              <w:pStyle w:val="Tabletext"/>
            </w:pPr>
            <w:r w:rsidRPr="00A05872">
              <w:t>39</w:t>
            </w:r>
          </w:p>
        </w:tc>
        <w:tc>
          <w:tcPr>
            <w:tcW w:w="4407" w:type="pct"/>
          </w:tcPr>
          <w:p w:rsidR="005D1CE7" w:rsidRPr="00A05872" w:rsidRDefault="005D1CE7" w:rsidP="00513AF8">
            <w:pPr>
              <w:pStyle w:val="Tabletext"/>
            </w:pPr>
            <w:r w:rsidRPr="00A05872">
              <w:t>paragraph</w:t>
            </w:r>
            <w:r>
              <w:t> </w:t>
            </w:r>
            <w:r w:rsidRPr="00A05872">
              <w:t>26.12(a)</w:t>
            </w:r>
          </w:p>
        </w:tc>
      </w:tr>
      <w:tr w:rsidR="005D1CE7" w:rsidRPr="00A05872" w:rsidTr="00513AF8">
        <w:tc>
          <w:tcPr>
            <w:tcW w:w="593" w:type="pct"/>
          </w:tcPr>
          <w:p w:rsidR="005D1CE7" w:rsidRPr="00A05872" w:rsidRDefault="005D1CE7" w:rsidP="00513AF8">
            <w:pPr>
              <w:pStyle w:val="Tabletext"/>
            </w:pPr>
            <w:r w:rsidRPr="00A05872">
              <w:t>40</w:t>
            </w:r>
          </w:p>
        </w:tc>
        <w:tc>
          <w:tcPr>
            <w:tcW w:w="4407" w:type="pct"/>
          </w:tcPr>
          <w:p w:rsidR="005D1CE7" w:rsidRPr="00A05872" w:rsidRDefault="005D1CE7" w:rsidP="00513AF8">
            <w:pPr>
              <w:pStyle w:val="Tabletext"/>
            </w:pPr>
            <w:r w:rsidRPr="00A05872">
              <w:t>rule</w:t>
            </w:r>
            <w:r>
              <w:t> </w:t>
            </w:r>
            <w:r w:rsidRPr="00A05872">
              <w:t>26.13</w:t>
            </w:r>
          </w:p>
        </w:tc>
      </w:tr>
      <w:tr w:rsidR="005D1CE7" w:rsidRPr="00A05872" w:rsidTr="00513AF8">
        <w:tc>
          <w:tcPr>
            <w:tcW w:w="593" w:type="pct"/>
          </w:tcPr>
          <w:p w:rsidR="005D1CE7" w:rsidRPr="00A05872" w:rsidRDefault="005D1CE7" w:rsidP="00513AF8">
            <w:pPr>
              <w:pStyle w:val="Tabletext"/>
            </w:pPr>
            <w:r w:rsidRPr="00A05872">
              <w:t>41</w:t>
            </w:r>
          </w:p>
        </w:tc>
        <w:tc>
          <w:tcPr>
            <w:tcW w:w="4407" w:type="pct"/>
          </w:tcPr>
          <w:p w:rsidR="005D1CE7" w:rsidRPr="00A05872" w:rsidRDefault="005D1CE7" w:rsidP="00513AF8">
            <w:pPr>
              <w:pStyle w:val="Tabletext"/>
            </w:pPr>
            <w:r w:rsidRPr="00A05872">
              <w:t>paragraph</w:t>
            </w:r>
            <w:r>
              <w:t> </w:t>
            </w:r>
            <w:r w:rsidRPr="00A05872">
              <w:t>26.18(a)</w:t>
            </w:r>
          </w:p>
        </w:tc>
      </w:tr>
      <w:tr w:rsidR="005D1CE7" w:rsidRPr="00A05872" w:rsidTr="00513AF8">
        <w:tc>
          <w:tcPr>
            <w:tcW w:w="593" w:type="pct"/>
          </w:tcPr>
          <w:p w:rsidR="005D1CE7" w:rsidRPr="00A05872" w:rsidRDefault="005D1CE7" w:rsidP="00513AF8">
            <w:pPr>
              <w:pStyle w:val="Tabletext"/>
            </w:pPr>
            <w:r w:rsidRPr="00A05872">
              <w:t>42</w:t>
            </w:r>
          </w:p>
        </w:tc>
        <w:tc>
          <w:tcPr>
            <w:tcW w:w="4407" w:type="pct"/>
          </w:tcPr>
          <w:p w:rsidR="005D1CE7" w:rsidRPr="00A05872" w:rsidRDefault="005D1CE7" w:rsidP="00513AF8">
            <w:pPr>
              <w:pStyle w:val="Tabletext"/>
            </w:pPr>
            <w:r w:rsidRPr="00A05872">
              <w:t>rule</w:t>
            </w:r>
            <w:r>
              <w:t> </w:t>
            </w:r>
            <w:r w:rsidRPr="00A05872">
              <w:t>26.29</w:t>
            </w:r>
          </w:p>
        </w:tc>
      </w:tr>
      <w:tr w:rsidR="005D1CE7" w:rsidRPr="00A05872" w:rsidTr="00513AF8">
        <w:tc>
          <w:tcPr>
            <w:tcW w:w="593" w:type="pct"/>
          </w:tcPr>
          <w:p w:rsidR="005D1CE7" w:rsidRPr="00A05872" w:rsidRDefault="005D1CE7" w:rsidP="00513AF8">
            <w:pPr>
              <w:pStyle w:val="Tabletext"/>
            </w:pPr>
            <w:r w:rsidRPr="00A05872">
              <w:t>43</w:t>
            </w:r>
          </w:p>
        </w:tc>
        <w:tc>
          <w:tcPr>
            <w:tcW w:w="4407" w:type="pct"/>
          </w:tcPr>
          <w:p w:rsidR="005D1CE7" w:rsidRPr="00A05872" w:rsidRDefault="005D1CE7" w:rsidP="00513AF8">
            <w:pPr>
              <w:pStyle w:val="Tabletext"/>
            </w:pPr>
            <w:r w:rsidRPr="00A05872">
              <w:t>rule</w:t>
            </w:r>
            <w:r>
              <w:t> </w:t>
            </w:r>
            <w:r w:rsidRPr="00A05872">
              <w:t>26.30</w:t>
            </w:r>
          </w:p>
        </w:tc>
      </w:tr>
      <w:tr w:rsidR="005D1CE7" w:rsidRPr="00A05872" w:rsidTr="00513AF8">
        <w:tc>
          <w:tcPr>
            <w:tcW w:w="593" w:type="pct"/>
          </w:tcPr>
          <w:p w:rsidR="005D1CE7" w:rsidRPr="00A05872" w:rsidRDefault="005D1CE7" w:rsidP="00513AF8">
            <w:pPr>
              <w:pStyle w:val="Tabletext"/>
            </w:pPr>
            <w:r w:rsidRPr="00A05872">
              <w:t>45</w:t>
            </w:r>
          </w:p>
        </w:tc>
        <w:tc>
          <w:tcPr>
            <w:tcW w:w="4407" w:type="pct"/>
          </w:tcPr>
          <w:p w:rsidR="005D1CE7" w:rsidRPr="00A05872" w:rsidRDefault="005D1CE7" w:rsidP="00513AF8">
            <w:pPr>
              <w:pStyle w:val="Tabletext"/>
            </w:pPr>
            <w:r w:rsidRPr="00A05872">
              <w:t>Part</w:t>
            </w:r>
            <w:r>
              <w:t> </w:t>
            </w:r>
            <w:r w:rsidRPr="00A05872">
              <w:t>26B.1</w:t>
            </w:r>
          </w:p>
        </w:tc>
      </w:tr>
      <w:tr w:rsidR="005D1CE7" w:rsidRPr="00A05872" w:rsidTr="00513AF8">
        <w:tc>
          <w:tcPr>
            <w:tcW w:w="593" w:type="pct"/>
            <w:tcBorders>
              <w:bottom w:val="single" w:sz="12" w:space="0" w:color="auto"/>
            </w:tcBorders>
          </w:tcPr>
          <w:p w:rsidR="005D1CE7" w:rsidRPr="00A05872" w:rsidRDefault="005D1CE7" w:rsidP="00513AF8">
            <w:pPr>
              <w:pStyle w:val="Tabletext"/>
            </w:pPr>
            <w:r w:rsidRPr="00A05872">
              <w:t>46</w:t>
            </w:r>
          </w:p>
        </w:tc>
        <w:tc>
          <w:tcPr>
            <w:tcW w:w="4407" w:type="pct"/>
            <w:tcBorders>
              <w:bottom w:val="single" w:sz="12" w:space="0" w:color="auto"/>
            </w:tcBorders>
          </w:tcPr>
          <w:p w:rsidR="005D1CE7" w:rsidRPr="00A05872" w:rsidRDefault="005D1CE7" w:rsidP="00513AF8">
            <w:pPr>
              <w:pStyle w:val="Tabletext"/>
            </w:pPr>
            <w:r w:rsidRPr="00A05872">
              <w:t>Divisions</w:t>
            </w:r>
            <w:r>
              <w:t> </w:t>
            </w:r>
            <w:r w:rsidRPr="00A05872">
              <w:t>26B.2.1 and 26B.2.2</w:t>
            </w:r>
          </w:p>
        </w:tc>
      </w:tr>
    </w:tbl>
    <w:p w:rsidR="009A331F" w:rsidRDefault="009A331F" w:rsidP="005D1CE7">
      <w:pPr>
        <w:pStyle w:val="notetext0"/>
        <w:rPr>
          <w:iCs/>
        </w:rPr>
      </w:pPr>
    </w:p>
    <w:p w:rsidR="009A331F" w:rsidRPr="009A331F" w:rsidRDefault="009A331F" w:rsidP="009A331F">
      <w:pPr>
        <w:pStyle w:val="paragraph"/>
        <w:widowControl w:val="0"/>
        <w:ind w:left="731" w:hanging="731"/>
        <w:rPr>
          <w:color w:val="FF0000"/>
        </w:rPr>
      </w:pPr>
      <w:r w:rsidRPr="009A331F">
        <w:rPr>
          <w:color w:val="FF0000"/>
        </w:rPr>
        <w:t>(3)</w:t>
      </w:r>
      <w:r w:rsidRPr="009A331F">
        <w:rPr>
          <w:color w:val="FF0000"/>
        </w:rPr>
        <w:tab/>
        <w:t>A power of the court mentioned in item 34 of Table 18.5 may only be exercised by a Deputy Registrar when dealing with a case in relation to which a Deputy Registrar has, or has been delegated, the power to exercise the court’s jurisdiction.</w:t>
      </w:r>
    </w:p>
    <w:p w:rsidR="005D1CE7" w:rsidRPr="00A05872" w:rsidRDefault="005D1CE7" w:rsidP="005D1CE7">
      <w:pPr>
        <w:pStyle w:val="notetext0"/>
      </w:pPr>
      <w:r w:rsidRPr="00A05872">
        <w:rPr>
          <w:iCs/>
        </w:rPr>
        <w:t>Note:</w:t>
      </w:r>
      <w:r w:rsidRPr="00A05872">
        <w:rPr>
          <w:iCs/>
        </w:rPr>
        <w:tab/>
      </w:r>
      <w:r w:rsidRPr="00A05872">
        <w:t>Under subsection</w:t>
      </w:r>
      <w:r>
        <w:t> </w:t>
      </w:r>
      <w:r w:rsidRPr="00A05872">
        <w:t>37B(2) of the Act, the Chief Executive Officer may direct which Registrars or Deputy Registrars are to perform any function or exercise any power under the Act, the regulations or these Rules in particular matters or classes of matters.</w:t>
      </w:r>
    </w:p>
    <w:p w:rsidR="00F35EA1" w:rsidRDefault="00F35EA1" w:rsidP="009A331F">
      <w:pPr>
        <w:pStyle w:val="ActHead20"/>
        <w:rPr>
          <w:color w:val="FF0000"/>
        </w:rPr>
      </w:pPr>
      <w:bookmarkStart w:id="6" w:name="_Toc48828456"/>
    </w:p>
    <w:p w:rsidR="00F35EA1" w:rsidRPr="00F35EA1" w:rsidRDefault="00F35EA1" w:rsidP="00F35EA1">
      <w:pPr>
        <w:pStyle w:val="ActHead50"/>
        <w:rPr>
          <w:rStyle w:val="CharSectno0"/>
        </w:rPr>
      </w:pPr>
      <w:r>
        <w:rPr>
          <w:rStyle w:val="CharSectno0"/>
        </w:rPr>
        <w:t xml:space="preserve">18.08 </w:t>
      </w:r>
      <w:r w:rsidRPr="00F35EA1">
        <w:rPr>
          <w:rStyle w:val="CharSectno0"/>
        </w:rPr>
        <w:t>Review of order or decision</w:t>
      </w:r>
      <w:bookmarkStart w:id="7" w:name="subsection"/>
    </w:p>
    <w:p w:rsidR="00F35EA1" w:rsidRPr="00F35EA1" w:rsidRDefault="00F35EA1" w:rsidP="00F35EA1">
      <w:pPr>
        <w:pStyle w:val="subsection"/>
        <w:shd w:val="clear" w:color="auto" w:fill="FFFFFF"/>
        <w:spacing w:before="0" w:beforeAutospacing="0" w:after="180" w:afterAutospacing="0"/>
        <w:rPr>
          <w:color w:val="333333"/>
        </w:rPr>
      </w:pPr>
      <w:r w:rsidRPr="00F35EA1">
        <w:rPr>
          <w:color w:val="333333"/>
        </w:rPr>
        <w:t>             (1)  A party may apply for a review of an order mentioned in an item of Table 18.6 by filing an Application in a Case and a copy of the order appealed from in the filing registry within the time mentioned in the item.</w:t>
      </w:r>
    </w:p>
    <w:p w:rsidR="00F35EA1" w:rsidRPr="00F35EA1" w:rsidRDefault="00F35EA1" w:rsidP="00F35EA1">
      <w:pPr>
        <w:pStyle w:val="specials"/>
        <w:shd w:val="clear" w:color="auto" w:fill="FFFFFF"/>
        <w:spacing w:before="0" w:beforeAutospacing="0" w:after="180" w:afterAutospacing="0"/>
        <w:rPr>
          <w:color w:val="333333"/>
        </w:rPr>
      </w:pPr>
      <w:bookmarkStart w:id="8" w:name="specials"/>
      <w:bookmarkEnd w:id="8"/>
      <w:r w:rsidRPr="00F35EA1">
        <w:rPr>
          <w:color w:val="333333"/>
        </w:rPr>
        <w:t>Table 18.6 Orders that may be reviewed</w:t>
      </w:r>
    </w:p>
    <w:tbl>
      <w:tblPr>
        <w:tblW w:w="5000" w:type="pct"/>
        <w:shd w:val="clear" w:color="auto" w:fill="FFFFFF"/>
        <w:tblCellMar>
          <w:left w:w="0" w:type="dxa"/>
          <w:right w:w="0" w:type="dxa"/>
        </w:tblCellMar>
        <w:tblLook w:val="04A0" w:firstRow="1" w:lastRow="0" w:firstColumn="1" w:lastColumn="0" w:noHBand="0" w:noVBand="1"/>
      </w:tblPr>
      <w:tblGrid>
        <w:gridCol w:w="795"/>
        <w:gridCol w:w="4575"/>
        <w:gridCol w:w="4376"/>
      </w:tblGrid>
      <w:tr w:rsidR="00F35EA1" w:rsidRPr="00F35EA1" w:rsidTr="00F35EA1">
        <w:trPr>
          <w:tblHeader/>
        </w:trPr>
        <w:tc>
          <w:tcPr>
            <w:tcW w:w="400" w:type="pct"/>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rsidR="00F35EA1" w:rsidRPr="00F35EA1" w:rsidRDefault="00F35EA1">
            <w:pPr>
              <w:pStyle w:val="tableheading0"/>
              <w:spacing w:before="0" w:beforeAutospacing="0" w:after="180" w:afterAutospacing="0"/>
              <w:rPr>
                <w:color w:val="333333"/>
                <w:sz w:val="22"/>
                <w:szCs w:val="22"/>
              </w:rPr>
            </w:pPr>
            <w:bookmarkStart w:id="9" w:name="msonormaltable"/>
            <w:bookmarkStart w:id="10" w:name="tableheading"/>
            <w:bookmarkEnd w:id="9"/>
            <w:r w:rsidRPr="00F35EA1">
              <w:rPr>
                <w:color w:val="333333"/>
                <w:sz w:val="22"/>
                <w:szCs w:val="22"/>
              </w:rPr>
              <w:lastRenderedPageBreak/>
              <w:t>Item</w:t>
            </w:r>
          </w:p>
        </w:tc>
        <w:tc>
          <w:tcPr>
            <w:tcW w:w="2300" w:type="pct"/>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rsidR="00F35EA1" w:rsidRPr="00F35EA1" w:rsidRDefault="00F35EA1">
            <w:pPr>
              <w:pStyle w:val="tableheading0"/>
              <w:spacing w:before="0" w:beforeAutospacing="0" w:after="180" w:afterAutospacing="0"/>
              <w:rPr>
                <w:color w:val="333333"/>
                <w:sz w:val="22"/>
                <w:szCs w:val="22"/>
              </w:rPr>
            </w:pPr>
            <w:r w:rsidRPr="00F35EA1">
              <w:rPr>
                <w:color w:val="333333"/>
                <w:sz w:val="22"/>
                <w:szCs w:val="22"/>
              </w:rPr>
              <w:t>Order</w:t>
            </w:r>
          </w:p>
        </w:tc>
        <w:bookmarkEnd w:id="10"/>
        <w:tc>
          <w:tcPr>
            <w:tcW w:w="2200" w:type="pct"/>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rsidR="00F35EA1" w:rsidRPr="00F35EA1" w:rsidRDefault="00F35EA1">
            <w:pPr>
              <w:pStyle w:val="tableheading0"/>
              <w:spacing w:before="0" w:beforeAutospacing="0" w:after="180" w:afterAutospacing="0"/>
              <w:rPr>
                <w:color w:val="333333"/>
                <w:sz w:val="22"/>
                <w:szCs w:val="22"/>
              </w:rPr>
            </w:pPr>
            <w:r w:rsidRPr="00F35EA1">
              <w:rPr>
                <w:color w:val="333333"/>
                <w:sz w:val="22"/>
                <w:szCs w:val="22"/>
              </w:rPr>
              <w:t>Time within which application must be made</w:t>
            </w:r>
          </w:p>
        </w:tc>
      </w:tr>
      <w:tr w:rsidR="00F35EA1" w:rsidRPr="00F35EA1" w:rsidTr="00F35EA1">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bookmarkStart w:id="11" w:name="tabletext"/>
            <w:r w:rsidRPr="00F35EA1">
              <w:rPr>
                <w:color w:val="333333"/>
                <w:sz w:val="22"/>
                <w:szCs w:val="22"/>
              </w:rPr>
              <w:t>1</w:t>
            </w:r>
          </w:p>
        </w:tc>
        <w:tc>
          <w:tcPr>
            <w:tcW w:w="23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 xml:space="preserve">Order made by a Judicial Registrar exercising a power delegated under rules 18.02 and 18.03 and </w:t>
            </w:r>
            <w:proofErr w:type="spellStart"/>
            <w:r w:rsidRPr="00F35EA1">
              <w:rPr>
                <w:color w:val="333333"/>
                <w:sz w:val="22"/>
                <w:szCs w:val="22"/>
              </w:rPr>
              <w:t>subrule</w:t>
            </w:r>
            <w:proofErr w:type="spellEnd"/>
            <w:r w:rsidRPr="00F35EA1">
              <w:rPr>
                <w:color w:val="333333"/>
                <w:sz w:val="22"/>
                <w:szCs w:val="22"/>
              </w:rPr>
              <w:t xml:space="preserve"> 18.05(1)</w:t>
            </w:r>
          </w:p>
        </w:tc>
        <w:tc>
          <w:tcPr>
            <w:tcW w:w="22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within 28 days after the Judicial Registrar makes the order</w:t>
            </w:r>
          </w:p>
        </w:tc>
      </w:tr>
      <w:tr w:rsidR="00F35EA1" w:rsidRPr="00F35EA1" w:rsidTr="00F35EA1">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2</w:t>
            </w:r>
          </w:p>
        </w:tc>
        <w:tc>
          <w:tcPr>
            <w:tcW w:w="23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 xml:space="preserve">Order made by a Registrar exercising a power mentioned in </w:t>
            </w:r>
            <w:proofErr w:type="spellStart"/>
            <w:r w:rsidRPr="00F35EA1">
              <w:rPr>
                <w:color w:val="333333"/>
                <w:sz w:val="22"/>
                <w:szCs w:val="22"/>
              </w:rPr>
              <w:t>subrule</w:t>
            </w:r>
            <w:proofErr w:type="spellEnd"/>
            <w:r w:rsidRPr="00F35EA1">
              <w:rPr>
                <w:color w:val="333333"/>
                <w:sz w:val="22"/>
                <w:szCs w:val="22"/>
              </w:rPr>
              <w:t xml:space="preserve"> 18.05(1)</w:t>
            </w:r>
          </w:p>
        </w:tc>
        <w:tc>
          <w:tcPr>
            <w:tcW w:w="22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 xml:space="preserve">within </w:t>
            </w:r>
            <w:r w:rsidRPr="00C343C2">
              <w:rPr>
                <w:b/>
                <w:strike/>
                <w:color w:val="FF0000"/>
                <w:sz w:val="22"/>
                <w:szCs w:val="22"/>
              </w:rPr>
              <w:t>28</w:t>
            </w:r>
            <w:r w:rsidRPr="00F35EA1">
              <w:rPr>
                <w:color w:val="333333"/>
                <w:sz w:val="22"/>
                <w:szCs w:val="22"/>
              </w:rPr>
              <w:t xml:space="preserve"> </w:t>
            </w:r>
            <w:r w:rsidR="00C343C2" w:rsidRPr="009A364C">
              <w:rPr>
                <w:b/>
                <w:color w:val="FF0000"/>
                <w:sz w:val="22"/>
                <w:szCs w:val="22"/>
              </w:rPr>
              <w:t>21</w:t>
            </w:r>
            <w:r w:rsidR="00C343C2">
              <w:rPr>
                <w:b/>
                <w:color w:val="FF0000"/>
                <w:sz w:val="22"/>
                <w:szCs w:val="22"/>
              </w:rPr>
              <w:t xml:space="preserve"> </w:t>
            </w:r>
            <w:r w:rsidRPr="00F35EA1">
              <w:rPr>
                <w:color w:val="333333"/>
                <w:sz w:val="22"/>
                <w:szCs w:val="22"/>
              </w:rPr>
              <w:t>days after the Registrar makes the order</w:t>
            </w:r>
          </w:p>
        </w:tc>
      </w:tr>
      <w:tr w:rsidR="00F35EA1" w:rsidRPr="00F35EA1" w:rsidTr="00F35EA1">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3</w:t>
            </w:r>
          </w:p>
        </w:tc>
        <w:tc>
          <w:tcPr>
            <w:tcW w:w="23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 xml:space="preserve">Order made by a Judicial Registrar or Registrar exercising a power delegated under </w:t>
            </w:r>
            <w:proofErr w:type="spellStart"/>
            <w:r w:rsidRPr="00F35EA1">
              <w:rPr>
                <w:color w:val="333333"/>
                <w:sz w:val="22"/>
                <w:szCs w:val="22"/>
              </w:rPr>
              <w:t>subrule</w:t>
            </w:r>
            <w:proofErr w:type="spellEnd"/>
            <w:r w:rsidRPr="00F35EA1">
              <w:rPr>
                <w:color w:val="333333"/>
                <w:sz w:val="22"/>
                <w:szCs w:val="22"/>
              </w:rPr>
              <w:t xml:space="preserve"> 18.05(2)</w:t>
            </w:r>
          </w:p>
        </w:tc>
        <w:tc>
          <w:tcPr>
            <w:tcW w:w="22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 xml:space="preserve">within </w:t>
            </w:r>
            <w:r w:rsidRPr="009A364C">
              <w:rPr>
                <w:b/>
                <w:strike/>
                <w:color w:val="FF0000"/>
                <w:sz w:val="22"/>
                <w:szCs w:val="22"/>
              </w:rPr>
              <w:t>7</w:t>
            </w:r>
            <w:r w:rsidRPr="009A364C">
              <w:rPr>
                <w:b/>
                <w:color w:val="FF0000"/>
                <w:sz w:val="22"/>
                <w:szCs w:val="22"/>
              </w:rPr>
              <w:t xml:space="preserve"> 21</w:t>
            </w:r>
            <w:r w:rsidRPr="00F35EA1">
              <w:rPr>
                <w:color w:val="FF0000"/>
                <w:sz w:val="22"/>
                <w:szCs w:val="22"/>
              </w:rPr>
              <w:t xml:space="preserve"> </w:t>
            </w:r>
            <w:r w:rsidRPr="00F35EA1">
              <w:rPr>
                <w:color w:val="333333"/>
                <w:sz w:val="22"/>
                <w:szCs w:val="22"/>
              </w:rPr>
              <w:t>days after the Judicial Registrar or Registrar makes the order</w:t>
            </w:r>
          </w:p>
        </w:tc>
      </w:tr>
      <w:tr w:rsidR="00F35EA1" w:rsidRPr="00F35EA1" w:rsidTr="00F35EA1">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4</w:t>
            </w:r>
          </w:p>
        </w:tc>
        <w:tc>
          <w:tcPr>
            <w:tcW w:w="23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Order made by a Judicial Registrar, Registrar or Deputy Registrar exercising a power delegated under rule 18.06</w:t>
            </w:r>
          </w:p>
        </w:tc>
        <w:tc>
          <w:tcPr>
            <w:tcW w:w="22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 xml:space="preserve">within </w:t>
            </w:r>
            <w:r w:rsidRPr="009A364C">
              <w:rPr>
                <w:b/>
                <w:strike/>
                <w:color w:val="FF0000"/>
                <w:sz w:val="22"/>
                <w:szCs w:val="22"/>
              </w:rPr>
              <w:t>7</w:t>
            </w:r>
            <w:r w:rsidRPr="009A364C">
              <w:rPr>
                <w:b/>
                <w:color w:val="FF0000"/>
                <w:sz w:val="22"/>
                <w:szCs w:val="22"/>
              </w:rPr>
              <w:t xml:space="preserve"> 21 </w:t>
            </w:r>
            <w:r w:rsidRPr="00F35EA1">
              <w:rPr>
                <w:color w:val="333333"/>
                <w:sz w:val="22"/>
                <w:szCs w:val="22"/>
              </w:rPr>
              <w:t>days after the Judicial Registrar, Registrar or Deputy Registrar makes the order</w:t>
            </w:r>
          </w:p>
        </w:tc>
      </w:tr>
      <w:tr w:rsidR="00F35EA1" w:rsidRPr="00F35EA1" w:rsidTr="00F35EA1">
        <w:tc>
          <w:tcPr>
            <w:tcW w:w="400" w:type="pct"/>
            <w:tcBorders>
              <w:top w:val="nil"/>
              <w:left w:val="nil"/>
              <w:bottom w:val="single" w:sz="12"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5</w:t>
            </w:r>
          </w:p>
        </w:tc>
        <w:tc>
          <w:tcPr>
            <w:tcW w:w="2300" w:type="pct"/>
            <w:tcBorders>
              <w:top w:val="nil"/>
              <w:left w:val="nil"/>
              <w:bottom w:val="single" w:sz="12"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Order made by a Judicial Registrar, Registrar or Deputy Registrar in a bankruptcy case</w:t>
            </w:r>
          </w:p>
        </w:tc>
        <w:bookmarkEnd w:id="11"/>
        <w:tc>
          <w:tcPr>
            <w:tcW w:w="2200" w:type="pct"/>
            <w:tcBorders>
              <w:top w:val="nil"/>
              <w:left w:val="nil"/>
              <w:bottom w:val="single" w:sz="12" w:space="0" w:color="auto"/>
              <w:right w:val="nil"/>
            </w:tcBorders>
            <w:shd w:val="clear" w:color="auto" w:fill="FFFFFF"/>
            <w:tcMar>
              <w:top w:w="0" w:type="dxa"/>
              <w:left w:w="108" w:type="dxa"/>
              <w:bottom w:w="0" w:type="dxa"/>
              <w:right w:w="108" w:type="dxa"/>
            </w:tcMar>
            <w:hideMark/>
          </w:tcPr>
          <w:p w:rsidR="00F35EA1" w:rsidRPr="00F35EA1" w:rsidRDefault="00F35EA1">
            <w:pPr>
              <w:pStyle w:val="tabletext0"/>
              <w:spacing w:before="0" w:beforeAutospacing="0" w:after="180" w:afterAutospacing="0"/>
              <w:rPr>
                <w:color w:val="333333"/>
                <w:sz w:val="22"/>
                <w:szCs w:val="22"/>
              </w:rPr>
            </w:pPr>
            <w:r w:rsidRPr="00F35EA1">
              <w:rPr>
                <w:color w:val="333333"/>
                <w:sz w:val="22"/>
                <w:szCs w:val="22"/>
              </w:rPr>
              <w:t>within 21 days after the Judicial Registrar, Registrar or Deputy Registrar makes the order</w:t>
            </w:r>
          </w:p>
        </w:tc>
      </w:tr>
    </w:tbl>
    <w:bookmarkEnd w:id="7"/>
    <w:p w:rsidR="00F35EA1" w:rsidRPr="00F35EA1" w:rsidRDefault="00F35EA1" w:rsidP="00F35EA1">
      <w:pPr>
        <w:pStyle w:val="subsection"/>
        <w:shd w:val="clear" w:color="auto" w:fill="FFFFFF"/>
        <w:spacing w:before="0" w:beforeAutospacing="0" w:after="180" w:afterAutospacing="0"/>
        <w:rPr>
          <w:color w:val="333333"/>
        </w:rPr>
      </w:pPr>
      <w:r w:rsidRPr="00F35EA1">
        <w:rPr>
          <w:color w:val="333333"/>
        </w:rPr>
        <w:t>             (2)  A party may apply for a review of any other order or decision made under these Rules by a Registrar or Deputy Registrar by filing an Application in a Case and a copy of the order or decision appealed from in the filing registry within 28 days after the order or decision is made.</w:t>
      </w:r>
    </w:p>
    <w:bookmarkStart w:id="12" w:name="notetext"/>
    <w:p w:rsidR="00F35EA1" w:rsidRPr="00F35EA1" w:rsidRDefault="00F35EA1" w:rsidP="00F35EA1">
      <w:pPr>
        <w:pStyle w:val="notetext"/>
        <w:shd w:val="clear" w:color="auto" w:fill="FFFFFF"/>
        <w:spacing w:before="0" w:beforeAutospacing="0" w:after="180" w:afterAutospacing="0"/>
        <w:rPr>
          <w:color w:val="333333"/>
          <w:sz w:val="18"/>
          <w:szCs w:val="18"/>
        </w:rPr>
      </w:pPr>
      <w:r w:rsidRPr="00F35EA1">
        <w:rPr>
          <w:color w:val="333333"/>
          <w:sz w:val="18"/>
          <w:szCs w:val="18"/>
        </w:rPr>
        <w:fldChar w:fldCharType="begin"/>
      </w:r>
      <w:r w:rsidRPr="00F35EA1">
        <w:rPr>
          <w:color w:val="333333"/>
          <w:sz w:val="18"/>
          <w:szCs w:val="18"/>
        </w:rPr>
        <w:instrText xml:space="preserve"> HYPERLINK "http://www6.austlii.edu.au/cgi-bin/viewdoc/au/legis/cth/consol_reg/flr2004163/s4.37.html" \l "note" </w:instrText>
      </w:r>
      <w:r w:rsidRPr="00F35EA1">
        <w:rPr>
          <w:color w:val="333333"/>
          <w:sz w:val="18"/>
          <w:szCs w:val="18"/>
        </w:rPr>
        <w:fldChar w:fldCharType="separate"/>
      </w:r>
      <w:r w:rsidRPr="00F35EA1">
        <w:rPr>
          <w:rStyle w:val="Hyperlink"/>
          <w:color w:val="3796CC"/>
          <w:sz w:val="18"/>
          <w:szCs w:val="18"/>
        </w:rPr>
        <w:t>Note</w:t>
      </w:r>
      <w:r w:rsidRPr="00F35EA1">
        <w:rPr>
          <w:color w:val="333333"/>
          <w:sz w:val="18"/>
          <w:szCs w:val="18"/>
        </w:rPr>
        <w:fldChar w:fldCharType="end"/>
      </w:r>
      <w:r w:rsidRPr="00F35EA1">
        <w:rPr>
          <w:color w:val="333333"/>
          <w:sz w:val="18"/>
          <w:szCs w:val="18"/>
        </w:rPr>
        <w:t> 1:       Chapter 5 sets out the procedure for filing an Application in a Case. The application for review will be listed for hearing by a Judge within 28 days after the date of filing of the application.</w:t>
      </w:r>
    </w:p>
    <w:bookmarkEnd w:id="12"/>
    <w:p w:rsidR="00F35EA1" w:rsidRPr="00F35EA1" w:rsidRDefault="00F35EA1" w:rsidP="00F35EA1">
      <w:pPr>
        <w:pStyle w:val="notetext"/>
        <w:shd w:val="clear" w:color="auto" w:fill="FFFFFF"/>
        <w:spacing w:before="0" w:beforeAutospacing="0" w:after="180" w:afterAutospacing="0"/>
        <w:rPr>
          <w:color w:val="333333"/>
          <w:sz w:val="18"/>
          <w:szCs w:val="18"/>
        </w:rPr>
      </w:pPr>
      <w:r w:rsidRPr="00F35EA1">
        <w:rPr>
          <w:color w:val="333333"/>
          <w:sz w:val="18"/>
          <w:szCs w:val="18"/>
        </w:rPr>
        <w:fldChar w:fldCharType="begin"/>
      </w:r>
      <w:r w:rsidRPr="00F35EA1">
        <w:rPr>
          <w:color w:val="333333"/>
          <w:sz w:val="18"/>
          <w:szCs w:val="18"/>
        </w:rPr>
        <w:instrText xml:space="preserve"> HYPERLINK "http://www6.austlii.edu.au/cgi-bin/viewdoc/au/legis/cth/consol_reg/flr2004163/s4.37.html" \l "note" </w:instrText>
      </w:r>
      <w:r w:rsidRPr="00F35EA1">
        <w:rPr>
          <w:color w:val="333333"/>
          <w:sz w:val="18"/>
          <w:szCs w:val="18"/>
        </w:rPr>
        <w:fldChar w:fldCharType="separate"/>
      </w:r>
      <w:r w:rsidRPr="00F35EA1">
        <w:rPr>
          <w:rStyle w:val="Hyperlink"/>
          <w:color w:val="3796CC"/>
          <w:sz w:val="18"/>
          <w:szCs w:val="18"/>
        </w:rPr>
        <w:t>Note</w:t>
      </w:r>
      <w:r w:rsidRPr="00F35EA1">
        <w:rPr>
          <w:color w:val="333333"/>
          <w:sz w:val="18"/>
          <w:szCs w:val="18"/>
        </w:rPr>
        <w:fldChar w:fldCharType="end"/>
      </w:r>
      <w:r w:rsidRPr="00F35EA1">
        <w:rPr>
          <w:color w:val="333333"/>
          <w:sz w:val="18"/>
          <w:szCs w:val="18"/>
        </w:rPr>
        <w:t> 2:       A person may apply for an extension of the time in which an application must be made (see rule 1.14).</w:t>
      </w:r>
    </w:p>
    <w:p w:rsidR="009A331F" w:rsidRPr="009A331F" w:rsidRDefault="009A331F" w:rsidP="009A331F">
      <w:pPr>
        <w:pStyle w:val="ActHead20"/>
        <w:rPr>
          <w:color w:val="FF0000"/>
        </w:rPr>
      </w:pPr>
      <w:r w:rsidRPr="009A331F">
        <w:rPr>
          <w:color w:val="FF0000"/>
        </w:rPr>
        <w:t>Part 27.5—Transitional provisions relating to the Family Law Amendment (Powers Delegated to Registrars) Rules 2020</w:t>
      </w:r>
      <w:bookmarkEnd w:id="6"/>
    </w:p>
    <w:p w:rsidR="009A331F" w:rsidRPr="009A331F" w:rsidRDefault="009A331F" w:rsidP="009A331F">
      <w:pPr>
        <w:pStyle w:val="ActHead50"/>
        <w:rPr>
          <w:color w:val="FF0000"/>
        </w:rPr>
      </w:pPr>
      <w:bookmarkStart w:id="13" w:name="_Toc48828457"/>
      <w:proofErr w:type="gramStart"/>
      <w:r w:rsidRPr="009A331F">
        <w:rPr>
          <w:color w:val="FF0000"/>
        </w:rPr>
        <w:t>27.13  Application</w:t>
      </w:r>
      <w:proofErr w:type="gramEnd"/>
      <w:r w:rsidRPr="009A331F">
        <w:rPr>
          <w:color w:val="FF0000"/>
        </w:rPr>
        <w:t>—powers delegated to Registrars</w:t>
      </w:r>
      <w:bookmarkEnd w:id="13"/>
    </w:p>
    <w:p w:rsidR="0069589C" w:rsidRPr="0069589C" w:rsidRDefault="00F35EA1" w:rsidP="00F35EA1">
      <w:pPr>
        <w:pStyle w:val="paragraph"/>
        <w:widowControl w:val="0"/>
        <w:rPr>
          <w:color w:val="FF0000"/>
        </w:rPr>
      </w:pPr>
      <w:r w:rsidRPr="00F35EA1">
        <w:rPr>
          <w:color w:val="FF0000"/>
        </w:rPr>
        <w:t xml:space="preserve">Rules 18.05, 18.06 and 18.08, as amended by Schedule 1 to the Family Law Amendment (Powers Delegated to Registrars) Rules 2020 (the </w:t>
      </w:r>
      <w:r w:rsidRPr="00F35EA1">
        <w:rPr>
          <w:b/>
          <w:color w:val="FF0000"/>
        </w:rPr>
        <w:t>amending Rules</w:t>
      </w:r>
      <w:r w:rsidRPr="00F35EA1">
        <w:rPr>
          <w:color w:val="FF0000"/>
        </w:rPr>
        <w:t>), apply in relation to the exercise of a power on or after the commencement of the amending Rules (whether or not the exercise of the power relates to a proceeding instituted before, on or after that commencement).</w:t>
      </w:r>
    </w:p>
    <w:sectPr w:rsidR="0069589C" w:rsidRPr="0069589C" w:rsidSect="00C72F3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B2" w:rsidRDefault="00B952B2" w:rsidP="005D1CE7">
      <w:pPr>
        <w:spacing w:after="0" w:line="240" w:lineRule="auto"/>
      </w:pPr>
      <w:r>
        <w:separator/>
      </w:r>
    </w:p>
  </w:endnote>
  <w:endnote w:type="continuationSeparator" w:id="0">
    <w:p w:rsidR="00B952B2" w:rsidRDefault="00B952B2" w:rsidP="005D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C4" w:rsidRDefault="00FB6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C4" w:rsidRDefault="00FB6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C4" w:rsidRDefault="00FB6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B2" w:rsidRDefault="00B952B2" w:rsidP="005D1CE7">
      <w:pPr>
        <w:spacing w:after="0" w:line="240" w:lineRule="auto"/>
      </w:pPr>
      <w:r>
        <w:separator/>
      </w:r>
    </w:p>
  </w:footnote>
  <w:footnote w:type="continuationSeparator" w:id="0">
    <w:p w:rsidR="00B952B2" w:rsidRDefault="00B952B2" w:rsidP="005D1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C4" w:rsidRDefault="00FB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C4" w:rsidRDefault="00FB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C4" w:rsidRDefault="00FB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EB9"/>
    <w:multiLevelType w:val="hybridMultilevel"/>
    <w:tmpl w:val="18503070"/>
    <w:lvl w:ilvl="0" w:tplc="C5A04828">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5854E1"/>
    <w:multiLevelType w:val="hybridMultilevel"/>
    <w:tmpl w:val="F7E4A6EA"/>
    <w:lvl w:ilvl="0" w:tplc="89C6FEFC">
      <w:start w:val="1"/>
      <w:numFmt w:val="lowerLetter"/>
      <w:lvlText w:val="(%1)"/>
      <w:lvlJc w:val="left"/>
      <w:pPr>
        <w:ind w:left="1494" w:hanging="360"/>
      </w:pPr>
      <w:rPr>
        <w:rFonts w:ascii="Times New Roman" w:eastAsia="Times New Roman" w:hAnsi="Times New Roman" w:cs="Times New Roman"/>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23A35E97"/>
    <w:multiLevelType w:val="hybridMultilevel"/>
    <w:tmpl w:val="7F7E82A0"/>
    <w:lvl w:ilvl="0" w:tplc="C5A04828">
      <w:start w:val="1"/>
      <w:numFmt w:val="decimal"/>
      <w:lvlText w:val="(%1)"/>
      <w:lvlJc w:val="left"/>
      <w:pPr>
        <w:ind w:left="720" w:hanging="360"/>
      </w:pPr>
      <w:rPr>
        <w:rFonts w:ascii="Times New Roman" w:eastAsia="Times New Roman" w:hAnsi="Times New Roman" w:cs="Times New Roman"/>
      </w:rPr>
    </w:lvl>
    <w:lvl w:ilvl="1" w:tplc="89C6FEFC">
      <w:start w:val="1"/>
      <w:numFmt w:val="lowerLetter"/>
      <w:lvlText w:val="(%2)"/>
      <w:lvlJc w:val="left"/>
      <w:pPr>
        <w:ind w:left="1440" w:hanging="360"/>
      </w:pPr>
      <w:rPr>
        <w:rFonts w:ascii="Times New Roman" w:eastAsia="Times New Roman" w:hAnsi="Times New Roman"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CF1F9A"/>
    <w:multiLevelType w:val="hybridMultilevel"/>
    <w:tmpl w:val="2CF89572"/>
    <w:lvl w:ilvl="0" w:tplc="89C6FEFC">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6B12E1"/>
    <w:multiLevelType w:val="hybridMultilevel"/>
    <w:tmpl w:val="C556F3A2"/>
    <w:lvl w:ilvl="0" w:tplc="2F5097B0">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6475F18"/>
    <w:multiLevelType w:val="hybridMultilevel"/>
    <w:tmpl w:val="B2669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6327B"/>
    <w:multiLevelType w:val="hybridMultilevel"/>
    <w:tmpl w:val="9FE0ECEC"/>
    <w:lvl w:ilvl="0" w:tplc="9C1C4894">
      <w:start w:val="1"/>
      <w:numFmt w:val="decimal"/>
      <w:lvlText w:val="(%1)"/>
      <w:lvlJc w:val="left"/>
      <w:pPr>
        <w:ind w:left="1440" w:hanging="720"/>
      </w:pPr>
      <w:rPr>
        <w:rFonts w:hint="default"/>
      </w:rPr>
    </w:lvl>
    <w:lvl w:ilvl="1" w:tplc="B308EBDA">
      <w:start w:val="1"/>
      <w:numFmt w:val="lowerLetter"/>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52B6275"/>
    <w:multiLevelType w:val="hybridMultilevel"/>
    <w:tmpl w:val="02747F6C"/>
    <w:lvl w:ilvl="0" w:tplc="712C0D3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89140B8"/>
    <w:multiLevelType w:val="hybridMultilevel"/>
    <w:tmpl w:val="CDD4F3DA"/>
    <w:lvl w:ilvl="0" w:tplc="89C6FEFC">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69024D5F"/>
    <w:multiLevelType w:val="hybridMultilevel"/>
    <w:tmpl w:val="5EE04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0412C2"/>
    <w:multiLevelType w:val="hybridMultilevel"/>
    <w:tmpl w:val="FE2EC4EE"/>
    <w:lvl w:ilvl="0" w:tplc="6582B16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F0016D8"/>
    <w:multiLevelType w:val="hybridMultilevel"/>
    <w:tmpl w:val="150A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4715E"/>
    <w:multiLevelType w:val="hybridMultilevel"/>
    <w:tmpl w:val="C1765896"/>
    <w:lvl w:ilvl="0" w:tplc="2B92ED4A">
      <w:start w:val="1"/>
      <w:numFmt w:val="lowerLetter"/>
      <w:lvlText w:val="(%1)"/>
      <w:lvlJc w:val="left"/>
      <w:pPr>
        <w:ind w:left="1794" w:hanging="36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num w:numId="1">
    <w:abstractNumId w:val="6"/>
  </w:num>
  <w:num w:numId="2">
    <w:abstractNumId w:val="9"/>
  </w:num>
  <w:num w:numId="3">
    <w:abstractNumId w:val="13"/>
  </w:num>
  <w:num w:numId="4">
    <w:abstractNumId w:val="4"/>
  </w:num>
  <w:num w:numId="5">
    <w:abstractNumId w:val="11"/>
  </w:num>
  <w:num w:numId="6">
    <w:abstractNumId w:val="0"/>
  </w:num>
  <w:num w:numId="7">
    <w:abstractNumId w:val="5"/>
  </w:num>
  <w:num w:numId="8">
    <w:abstractNumId w:val="2"/>
  </w:num>
  <w:num w:numId="9">
    <w:abstractNumId w:val="8"/>
  </w:num>
  <w:num w:numId="10">
    <w:abstractNumId w:val="3"/>
  </w:num>
  <w:num w:numId="11">
    <w:abstractNumId w:val="7"/>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3E"/>
    <w:rsid w:val="000427DA"/>
    <w:rsid w:val="00053CAA"/>
    <w:rsid w:val="00070604"/>
    <w:rsid w:val="000833A8"/>
    <w:rsid w:val="000967FE"/>
    <w:rsid w:val="001050F1"/>
    <w:rsid w:val="00173BFF"/>
    <w:rsid w:val="001825EA"/>
    <w:rsid w:val="001A19E7"/>
    <w:rsid w:val="001B5171"/>
    <w:rsid w:val="00253174"/>
    <w:rsid w:val="00274E5A"/>
    <w:rsid w:val="00287C6C"/>
    <w:rsid w:val="00287DA9"/>
    <w:rsid w:val="002A148C"/>
    <w:rsid w:val="00315444"/>
    <w:rsid w:val="004036AA"/>
    <w:rsid w:val="0044421A"/>
    <w:rsid w:val="00452438"/>
    <w:rsid w:val="004C553F"/>
    <w:rsid w:val="00513AF8"/>
    <w:rsid w:val="00522992"/>
    <w:rsid w:val="00591C27"/>
    <w:rsid w:val="005C00A2"/>
    <w:rsid w:val="005D1CE7"/>
    <w:rsid w:val="005D3955"/>
    <w:rsid w:val="0066095A"/>
    <w:rsid w:val="006643EA"/>
    <w:rsid w:val="0069589C"/>
    <w:rsid w:val="006A0480"/>
    <w:rsid w:val="007457DF"/>
    <w:rsid w:val="00772AED"/>
    <w:rsid w:val="007A027D"/>
    <w:rsid w:val="007A0DDB"/>
    <w:rsid w:val="007D3BB3"/>
    <w:rsid w:val="007E6BB4"/>
    <w:rsid w:val="00807F8F"/>
    <w:rsid w:val="00823128"/>
    <w:rsid w:val="00832C4A"/>
    <w:rsid w:val="00833068"/>
    <w:rsid w:val="00835029"/>
    <w:rsid w:val="008928C0"/>
    <w:rsid w:val="008B1BC1"/>
    <w:rsid w:val="00916F57"/>
    <w:rsid w:val="009241A2"/>
    <w:rsid w:val="00925760"/>
    <w:rsid w:val="0098066E"/>
    <w:rsid w:val="009A331F"/>
    <w:rsid w:val="009A364C"/>
    <w:rsid w:val="00A952D7"/>
    <w:rsid w:val="00AB1EF6"/>
    <w:rsid w:val="00AC4523"/>
    <w:rsid w:val="00B60E5D"/>
    <w:rsid w:val="00B703C1"/>
    <w:rsid w:val="00B87DBD"/>
    <w:rsid w:val="00B952B2"/>
    <w:rsid w:val="00BD7614"/>
    <w:rsid w:val="00C343C2"/>
    <w:rsid w:val="00C70E33"/>
    <w:rsid w:val="00C72F3E"/>
    <w:rsid w:val="00C75E88"/>
    <w:rsid w:val="00CC568F"/>
    <w:rsid w:val="00D7154B"/>
    <w:rsid w:val="00D925AE"/>
    <w:rsid w:val="00D92610"/>
    <w:rsid w:val="00E16BF7"/>
    <w:rsid w:val="00E2182F"/>
    <w:rsid w:val="00E25240"/>
    <w:rsid w:val="00E318EB"/>
    <w:rsid w:val="00EE3FEA"/>
    <w:rsid w:val="00EE45B0"/>
    <w:rsid w:val="00F35EA1"/>
    <w:rsid w:val="00F629EA"/>
    <w:rsid w:val="00F65942"/>
    <w:rsid w:val="00FA4166"/>
    <w:rsid w:val="00FB6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BD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T">
    <w:name w:val="ShortT"/>
    <w:basedOn w:val="Normal"/>
    <w:next w:val="Normal"/>
    <w:qFormat/>
    <w:rsid w:val="00A952D7"/>
    <w:pPr>
      <w:spacing w:after="0" w:line="240" w:lineRule="auto"/>
    </w:pPr>
    <w:rPr>
      <w:rFonts w:ascii="Times New Roman" w:eastAsia="Times New Roman" w:hAnsi="Times New Roman" w:cs="Times New Roman"/>
      <w:b/>
      <w:sz w:val="40"/>
      <w:szCs w:val="20"/>
      <w:lang w:eastAsia="en-AU"/>
    </w:rPr>
  </w:style>
  <w:style w:type="paragraph" w:customStyle="1" w:styleId="Tabletext">
    <w:name w:val="Tabletext"/>
    <w:aliases w:val="tt"/>
    <w:basedOn w:val="Normal"/>
    <w:rsid w:val="00287C6C"/>
    <w:pPr>
      <w:spacing w:before="60" w:after="0" w:line="240" w:lineRule="atLeast"/>
    </w:pPr>
    <w:rPr>
      <w:rFonts w:ascii="Times New Roman" w:eastAsia="Times New Roman" w:hAnsi="Times New Roman" w:cs="Times New Roman"/>
      <w:sz w:val="20"/>
      <w:szCs w:val="20"/>
      <w:lang w:eastAsia="en-AU"/>
    </w:rPr>
  </w:style>
  <w:style w:type="paragraph" w:customStyle="1" w:styleId="TableHeading">
    <w:name w:val="TableHeading"/>
    <w:aliases w:val="th"/>
    <w:basedOn w:val="Normal"/>
    <w:next w:val="Tabletext"/>
    <w:rsid w:val="00287C6C"/>
    <w:pPr>
      <w:keepNext/>
      <w:spacing w:before="60" w:after="0" w:line="240" w:lineRule="atLeast"/>
    </w:pPr>
    <w:rPr>
      <w:rFonts w:ascii="Times New Roman" w:eastAsia="Times New Roman" w:hAnsi="Times New Roman" w:cs="Times New Roman"/>
      <w:b/>
      <w:sz w:val="20"/>
      <w:szCs w:val="20"/>
      <w:lang w:eastAsia="en-AU"/>
    </w:rPr>
  </w:style>
  <w:style w:type="paragraph" w:styleId="ListParagraph">
    <w:name w:val="List Paragraph"/>
    <w:basedOn w:val="Normal"/>
    <w:uiPriority w:val="34"/>
    <w:qFormat/>
    <w:rsid w:val="00287C6C"/>
    <w:pPr>
      <w:ind w:left="720"/>
      <w:contextualSpacing/>
    </w:pPr>
  </w:style>
  <w:style w:type="paragraph" w:customStyle="1" w:styleId="acthead5">
    <w:name w:val="acthead5"/>
    <w:basedOn w:val="Normal"/>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287C6C"/>
  </w:style>
  <w:style w:type="paragraph" w:customStyle="1" w:styleId="subsection">
    <w:name w:val="subsection"/>
    <w:aliases w:val="ss,Subsection"/>
    <w:basedOn w:val="Normal"/>
    <w:link w:val="subsectionChar"/>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pecials">
    <w:name w:val="specials"/>
    <w:basedOn w:val="Normal"/>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heading0">
    <w:name w:val="tableheading"/>
    <w:basedOn w:val="Normal"/>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0">
    <w:name w:val="tabletext"/>
    <w:basedOn w:val="Normal"/>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
    <w:name w:val="tablea"/>
    <w:basedOn w:val="Normal"/>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margin">
    <w:name w:val="notemargin"/>
    <w:basedOn w:val="Normal"/>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
    <w:name w:val="tablei"/>
    <w:basedOn w:val="Normal"/>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2">
    <w:name w:val="acthead2"/>
    <w:basedOn w:val="Normal"/>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partno">
    <w:name w:val="charpartno"/>
    <w:basedOn w:val="DefaultParagraphFont"/>
    <w:rsid w:val="00287C6C"/>
  </w:style>
  <w:style w:type="character" w:customStyle="1" w:styleId="charparttext">
    <w:name w:val="charparttext"/>
    <w:basedOn w:val="DefaultParagraphFont"/>
    <w:rsid w:val="00287C6C"/>
  </w:style>
  <w:style w:type="paragraph" w:customStyle="1" w:styleId="acthead3">
    <w:name w:val="acthead3"/>
    <w:basedOn w:val="Normal"/>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divno">
    <w:name w:val="chardivno"/>
    <w:basedOn w:val="DefaultParagraphFont"/>
    <w:rsid w:val="00287C6C"/>
  </w:style>
  <w:style w:type="character" w:customStyle="1" w:styleId="chardivtext">
    <w:name w:val="chardivtext"/>
    <w:basedOn w:val="DefaultParagraphFont"/>
    <w:rsid w:val="00287C6C"/>
  </w:style>
  <w:style w:type="paragraph" w:customStyle="1" w:styleId="definition">
    <w:name w:val="definition"/>
    <w:basedOn w:val="Normal"/>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aliases w:val="a"/>
    <w:basedOn w:val="Normal"/>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287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0">
    <w:name w:val="ActHead 5"/>
    <w:aliases w:val="s"/>
    <w:basedOn w:val="Normal"/>
    <w:next w:val="subsection"/>
    <w:link w:val="ActHead5Char"/>
    <w:qFormat/>
    <w:rsid w:val="001825EA"/>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0">
    <w:name w:val="CharSectno"/>
    <w:basedOn w:val="DefaultParagraphFont"/>
    <w:qFormat/>
    <w:rsid w:val="001825EA"/>
  </w:style>
  <w:style w:type="character" w:customStyle="1" w:styleId="subsectionChar">
    <w:name w:val="subsection Char"/>
    <w:aliases w:val="ss Char"/>
    <w:basedOn w:val="DefaultParagraphFont"/>
    <w:link w:val="subsection"/>
    <w:locked/>
    <w:rsid w:val="001825EA"/>
    <w:rPr>
      <w:rFonts w:ascii="Times New Roman" w:eastAsia="Times New Roman" w:hAnsi="Times New Roman" w:cs="Times New Roman"/>
      <w:sz w:val="24"/>
      <w:szCs w:val="24"/>
      <w:lang w:eastAsia="en-AU"/>
    </w:rPr>
  </w:style>
  <w:style w:type="character" w:customStyle="1" w:styleId="ActHead5Char">
    <w:name w:val="ActHead 5 Char"/>
    <w:aliases w:val="s Char"/>
    <w:link w:val="ActHead50"/>
    <w:rsid w:val="001825EA"/>
    <w:rPr>
      <w:rFonts w:ascii="Times New Roman" w:eastAsia="Times New Roman" w:hAnsi="Times New Roman" w:cs="Times New Roman"/>
      <w:b/>
      <w:kern w:val="28"/>
      <w:sz w:val="24"/>
      <w:szCs w:val="20"/>
      <w:lang w:eastAsia="en-AU"/>
    </w:rPr>
  </w:style>
  <w:style w:type="paragraph" w:customStyle="1" w:styleId="subsection2">
    <w:name w:val="subsection2"/>
    <w:aliases w:val="ss2"/>
    <w:basedOn w:val="Normal"/>
    <w:next w:val="Normal"/>
    <w:rsid w:val="00070604"/>
    <w:pPr>
      <w:spacing w:before="40" w:after="0" w:line="240" w:lineRule="auto"/>
      <w:ind w:left="1134"/>
    </w:pPr>
    <w:rPr>
      <w:rFonts w:ascii="Times New Roman" w:eastAsia="Times New Roman" w:hAnsi="Times New Roman" w:cs="Times New Roman"/>
      <w:szCs w:val="20"/>
      <w:lang w:eastAsia="en-AU"/>
    </w:rPr>
  </w:style>
  <w:style w:type="paragraph" w:customStyle="1" w:styleId="notetext0">
    <w:name w:val="note(text)"/>
    <w:aliases w:val="n"/>
    <w:basedOn w:val="Normal"/>
    <w:link w:val="notetextChar"/>
    <w:rsid w:val="00070604"/>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0"/>
    <w:rsid w:val="00070604"/>
    <w:rPr>
      <w:rFonts w:ascii="Times New Roman" w:eastAsia="Times New Roman" w:hAnsi="Times New Roman" w:cs="Times New Roman"/>
      <w:sz w:val="18"/>
      <w:szCs w:val="20"/>
      <w:lang w:eastAsia="en-AU"/>
    </w:rPr>
  </w:style>
  <w:style w:type="paragraph" w:customStyle="1" w:styleId="Item">
    <w:name w:val="Item"/>
    <w:aliases w:val="i"/>
    <w:basedOn w:val="Normal"/>
    <w:next w:val="Normal"/>
    <w:rsid w:val="00070604"/>
    <w:pPr>
      <w:keepLines/>
      <w:spacing w:before="80" w:after="0" w:line="240" w:lineRule="auto"/>
      <w:ind w:left="709"/>
    </w:pPr>
    <w:rPr>
      <w:rFonts w:ascii="Times New Roman" w:eastAsia="Times New Roman" w:hAnsi="Times New Roman" w:cs="Times New Roman"/>
      <w:szCs w:val="20"/>
      <w:lang w:eastAsia="en-AU"/>
    </w:rPr>
  </w:style>
  <w:style w:type="paragraph" w:customStyle="1" w:styleId="subsectionhead">
    <w:name w:val="subsectionhead"/>
    <w:basedOn w:val="Normal"/>
    <w:rsid w:val="000706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0706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070604"/>
    <w:rPr>
      <w:rFonts w:ascii="Times New Roman" w:eastAsia="Times New Roman" w:hAnsi="Times New Roman" w:cs="Times New Roman"/>
      <w:sz w:val="24"/>
      <w:szCs w:val="24"/>
      <w:lang w:eastAsia="en-AU"/>
    </w:rPr>
  </w:style>
  <w:style w:type="paragraph" w:customStyle="1" w:styleId="paragraphsub">
    <w:name w:val="paragraphsub"/>
    <w:basedOn w:val="Normal"/>
    <w:rsid w:val="000706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sub">
    <w:name w:val="paragraphsub-sub"/>
    <w:basedOn w:val="Normal"/>
    <w:rsid w:val="000706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20">
    <w:name w:val="ActHead 2"/>
    <w:aliases w:val="p"/>
    <w:basedOn w:val="Normal"/>
    <w:next w:val="Normal"/>
    <w:qFormat/>
    <w:rsid w:val="00C70E33"/>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character" w:customStyle="1" w:styleId="CharDivNo0">
    <w:name w:val="CharDivNo"/>
    <w:basedOn w:val="DefaultParagraphFont"/>
    <w:qFormat/>
    <w:rsid w:val="00C70E33"/>
  </w:style>
  <w:style w:type="character" w:customStyle="1" w:styleId="CharDivText0">
    <w:name w:val="CharDivText"/>
    <w:basedOn w:val="DefaultParagraphFont"/>
    <w:qFormat/>
    <w:rsid w:val="00C70E33"/>
  </w:style>
  <w:style w:type="character" w:customStyle="1" w:styleId="CharPartNo0">
    <w:name w:val="CharPartNo"/>
    <w:basedOn w:val="DefaultParagraphFont"/>
    <w:uiPriority w:val="1"/>
    <w:qFormat/>
    <w:rsid w:val="00C70E33"/>
  </w:style>
  <w:style w:type="character" w:customStyle="1" w:styleId="CharPartText0">
    <w:name w:val="CharPartText"/>
    <w:basedOn w:val="DefaultParagraphFont"/>
    <w:uiPriority w:val="1"/>
    <w:qFormat/>
    <w:rsid w:val="00C70E33"/>
  </w:style>
  <w:style w:type="paragraph" w:customStyle="1" w:styleId="Definition0">
    <w:name w:val="Definition"/>
    <w:aliases w:val="dd"/>
    <w:basedOn w:val="Normal"/>
    <w:rsid w:val="00C70E33"/>
    <w:pPr>
      <w:spacing w:before="180" w:after="0" w:line="240" w:lineRule="auto"/>
      <w:ind w:left="1134"/>
    </w:pPr>
    <w:rPr>
      <w:rFonts w:ascii="Times New Roman" w:eastAsia="Times New Roman" w:hAnsi="Times New Roman" w:cs="Times New Roman"/>
      <w:szCs w:val="20"/>
      <w:lang w:eastAsia="en-AU"/>
    </w:rPr>
  </w:style>
  <w:style w:type="character" w:customStyle="1" w:styleId="charchapno">
    <w:name w:val="charchapno"/>
    <w:basedOn w:val="DefaultParagraphFont"/>
    <w:rsid w:val="0069589C"/>
  </w:style>
  <w:style w:type="character" w:customStyle="1" w:styleId="charchaptext">
    <w:name w:val="charchaptext"/>
    <w:basedOn w:val="DefaultParagraphFont"/>
    <w:rsid w:val="0069589C"/>
  </w:style>
  <w:style w:type="paragraph" w:customStyle="1" w:styleId="ActHead30">
    <w:name w:val="ActHead 3"/>
    <w:aliases w:val="d"/>
    <w:basedOn w:val="Normal"/>
    <w:next w:val="Normal"/>
    <w:qFormat/>
    <w:rsid w:val="005D1CE7"/>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paragraph" w:customStyle="1" w:styleId="Tablea0">
    <w:name w:val="Table(a)"/>
    <w:aliases w:val="ta"/>
    <w:basedOn w:val="Normal"/>
    <w:rsid w:val="005D1CE7"/>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Specials0">
    <w:name w:val="Special s"/>
    <w:basedOn w:val="ActHead50"/>
    <w:link w:val="SpecialsChar"/>
    <w:rsid w:val="005D1CE7"/>
    <w:pPr>
      <w:spacing w:after="120"/>
      <w:outlineLvl w:val="9"/>
    </w:pPr>
  </w:style>
  <w:style w:type="character" w:customStyle="1" w:styleId="SpecialsChar">
    <w:name w:val="Special s Char"/>
    <w:basedOn w:val="ActHead5Char"/>
    <w:link w:val="Specials0"/>
    <w:locked/>
    <w:rsid w:val="005D1CE7"/>
    <w:rPr>
      <w:rFonts w:ascii="Times New Roman" w:eastAsia="Times New Roman" w:hAnsi="Times New Roman" w:cs="Times New Roman"/>
      <w:b/>
      <w:kern w:val="28"/>
      <w:sz w:val="24"/>
      <w:szCs w:val="20"/>
      <w:lang w:eastAsia="en-AU"/>
    </w:rPr>
  </w:style>
  <w:style w:type="character" w:styleId="Hyperlink">
    <w:name w:val="Hyperlink"/>
    <w:basedOn w:val="DefaultParagraphFont"/>
    <w:unhideWhenUsed/>
    <w:rsid w:val="005D1CE7"/>
    <w:rPr>
      <w:color w:val="0000FF"/>
      <w:u w:val="single"/>
    </w:rPr>
  </w:style>
  <w:style w:type="paragraph" w:styleId="Footer">
    <w:name w:val="footer"/>
    <w:basedOn w:val="Normal"/>
    <w:link w:val="FooterChar"/>
    <w:uiPriority w:val="99"/>
    <w:unhideWhenUsed/>
    <w:rsid w:val="005D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E7"/>
  </w:style>
  <w:style w:type="paragraph" w:customStyle="1" w:styleId="OPCParaBase">
    <w:name w:val="OPCParaBase"/>
    <w:qFormat/>
    <w:rsid w:val="005D1CE7"/>
    <w:pPr>
      <w:spacing w:after="0" w:line="260" w:lineRule="atLeast"/>
    </w:pPr>
    <w:rPr>
      <w:rFonts w:ascii="Times New Roman" w:eastAsia="Times New Roman" w:hAnsi="Times New Roman" w:cs="Times New Roman"/>
      <w:szCs w:val="20"/>
      <w:lang w:eastAsia="en-AU"/>
    </w:rPr>
  </w:style>
  <w:style w:type="paragraph" w:customStyle="1" w:styleId="ActHead1">
    <w:name w:val="ActHead 1"/>
    <w:aliases w:val="c"/>
    <w:basedOn w:val="OPCParaBase"/>
    <w:next w:val="Normal"/>
    <w:qFormat/>
    <w:rsid w:val="005D1CE7"/>
    <w:pPr>
      <w:keepNext/>
      <w:keepLines/>
      <w:spacing w:line="240" w:lineRule="auto"/>
      <w:ind w:left="1134" w:hanging="1134"/>
      <w:outlineLvl w:val="0"/>
    </w:pPr>
    <w:rPr>
      <w:b/>
      <w:kern w:val="28"/>
      <w:sz w:val="36"/>
    </w:rPr>
  </w:style>
  <w:style w:type="paragraph" w:customStyle="1" w:styleId="Tablei0">
    <w:name w:val="Table(i)"/>
    <w:aliases w:val="taa"/>
    <w:basedOn w:val="OPCParaBase"/>
    <w:rsid w:val="00253174"/>
    <w:pPr>
      <w:tabs>
        <w:tab w:val="left" w:pos="-6543"/>
        <w:tab w:val="left" w:pos="-6260"/>
        <w:tab w:val="right" w:pos="970"/>
      </w:tabs>
      <w:spacing w:line="240" w:lineRule="exact"/>
      <w:ind w:left="828" w:hanging="284"/>
    </w:pPr>
    <w:rPr>
      <w:sz w:val="20"/>
    </w:rPr>
  </w:style>
  <w:style w:type="paragraph" w:styleId="CommentText">
    <w:name w:val="annotation text"/>
    <w:basedOn w:val="Normal"/>
    <w:link w:val="CommentTextChar"/>
    <w:rsid w:val="00253174"/>
    <w:pPr>
      <w:spacing w:after="0" w:line="260" w:lineRule="atLeast"/>
    </w:pPr>
    <w:rPr>
      <w:rFonts w:ascii="Times New Roman" w:hAnsi="Times New Roman"/>
      <w:sz w:val="20"/>
      <w:szCs w:val="20"/>
    </w:rPr>
  </w:style>
  <w:style w:type="character" w:customStyle="1" w:styleId="CommentTextChar">
    <w:name w:val="Comment Text Char"/>
    <w:basedOn w:val="DefaultParagraphFont"/>
    <w:link w:val="CommentText"/>
    <w:rsid w:val="00253174"/>
    <w:rPr>
      <w:rFonts w:ascii="Times New Roman" w:hAnsi="Times New Roman"/>
      <w:sz w:val="20"/>
      <w:szCs w:val="20"/>
    </w:rPr>
  </w:style>
  <w:style w:type="character" w:styleId="CommentReference">
    <w:name w:val="annotation reference"/>
    <w:basedOn w:val="DefaultParagraphFont"/>
    <w:rsid w:val="00253174"/>
    <w:rPr>
      <w:sz w:val="16"/>
      <w:szCs w:val="16"/>
    </w:rPr>
  </w:style>
  <w:style w:type="paragraph" w:styleId="BalloonText">
    <w:name w:val="Balloon Text"/>
    <w:basedOn w:val="Normal"/>
    <w:link w:val="BalloonTextChar"/>
    <w:uiPriority w:val="99"/>
    <w:semiHidden/>
    <w:unhideWhenUsed/>
    <w:rsid w:val="00253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174"/>
    <w:rPr>
      <w:rFonts w:ascii="Segoe UI" w:hAnsi="Segoe UI" w:cs="Segoe UI"/>
      <w:sz w:val="18"/>
      <w:szCs w:val="18"/>
    </w:rPr>
  </w:style>
  <w:style w:type="paragraph" w:customStyle="1" w:styleId="CTA3a">
    <w:name w:val="CTA 3(a)"/>
    <w:basedOn w:val="OPCParaBase"/>
    <w:rsid w:val="000967FE"/>
    <w:pPr>
      <w:tabs>
        <w:tab w:val="right" w:pos="556"/>
      </w:tabs>
      <w:spacing w:before="40" w:line="240" w:lineRule="atLeast"/>
      <w:ind w:left="805" w:hanging="80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76323">
      <w:bodyDiv w:val="1"/>
      <w:marLeft w:val="0"/>
      <w:marRight w:val="0"/>
      <w:marTop w:val="0"/>
      <w:marBottom w:val="0"/>
      <w:divBdr>
        <w:top w:val="none" w:sz="0" w:space="0" w:color="auto"/>
        <w:left w:val="none" w:sz="0" w:space="0" w:color="auto"/>
        <w:bottom w:val="none" w:sz="0" w:space="0" w:color="auto"/>
        <w:right w:val="none" w:sz="0" w:space="0" w:color="auto"/>
      </w:divBdr>
    </w:div>
    <w:div w:id="958801338">
      <w:bodyDiv w:val="1"/>
      <w:marLeft w:val="0"/>
      <w:marRight w:val="0"/>
      <w:marTop w:val="0"/>
      <w:marBottom w:val="0"/>
      <w:divBdr>
        <w:top w:val="none" w:sz="0" w:space="0" w:color="auto"/>
        <w:left w:val="none" w:sz="0" w:space="0" w:color="auto"/>
        <w:bottom w:val="none" w:sz="0" w:space="0" w:color="auto"/>
        <w:right w:val="none" w:sz="0" w:space="0" w:color="auto"/>
      </w:divBdr>
    </w:div>
    <w:div w:id="977610392">
      <w:bodyDiv w:val="1"/>
      <w:marLeft w:val="0"/>
      <w:marRight w:val="0"/>
      <w:marTop w:val="0"/>
      <w:marBottom w:val="0"/>
      <w:divBdr>
        <w:top w:val="none" w:sz="0" w:space="0" w:color="auto"/>
        <w:left w:val="none" w:sz="0" w:space="0" w:color="auto"/>
        <w:bottom w:val="none" w:sz="0" w:space="0" w:color="auto"/>
        <w:right w:val="none" w:sz="0" w:space="0" w:color="auto"/>
      </w:divBdr>
    </w:div>
    <w:div w:id="1016535829">
      <w:bodyDiv w:val="1"/>
      <w:marLeft w:val="0"/>
      <w:marRight w:val="0"/>
      <w:marTop w:val="0"/>
      <w:marBottom w:val="0"/>
      <w:divBdr>
        <w:top w:val="none" w:sz="0" w:space="0" w:color="auto"/>
        <w:left w:val="none" w:sz="0" w:space="0" w:color="auto"/>
        <w:bottom w:val="none" w:sz="0" w:space="0" w:color="auto"/>
        <w:right w:val="none" w:sz="0" w:space="0" w:color="auto"/>
      </w:divBdr>
    </w:div>
    <w:div w:id="1356810524">
      <w:bodyDiv w:val="1"/>
      <w:marLeft w:val="0"/>
      <w:marRight w:val="0"/>
      <w:marTop w:val="0"/>
      <w:marBottom w:val="0"/>
      <w:divBdr>
        <w:top w:val="none" w:sz="0" w:space="0" w:color="auto"/>
        <w:left w:val="none" w:sz="0" w:space="0" w:color="auto"/>
        <w:bottom w:val="none" w:sz="0" w:space="0" w:color="auto"/>
        <w:right w:val="none" w:sz="0" w:space="0" w:color="auto"/>
      </w:divBdr>
    </w:div>
    <w:div w:id="1463160038">
      <w:bodyDiv w:val="1"/>
      <w:marLeft w:val="0"/>
      <w:marRight w:val="0"/>
      <w:marTop w:val="0"/>
      <w:marBottom w:val="0"/>
      <w:divBdr>
        <w:top w:val="none" w:sz="0" w:space="0" w:color="auto"/>
        <w:left w:val="none" w:sz="0" w:space="0" w:color="auto"/>
        <w:bottom w:val="none" w:sz="0" w:space="0" w:color="auto"/>
        <w:right w:val="none" w:sz="0" w:space="0" w:color="auto"/>
      </w:divBdr>
    </w:div>
    <w:div w:id="1579558042">
      <w:bodyDiv w:val="1"/>
      <w:marLeft w:val="0"/>
      <w:marRight w:val="0"/>
      <w:marTop w:val="0"/>
      <w:marBottom w:val="0"/>
      <w:divBdr>
        <w:top w:val="none" w:sz="0" w:space="0" w:color="auto"/>
        <w:left w:val="none" w:sz="0" w:space="0" w:color="auto"/>
        <w:bottom w:val="none" w:sz="0" w:space="0" w:color="auto"/>
        <w:right w:val="none" w:sz="0" w:space="0" w:color="auto"/>
      </w:divBdr>
    </w:div>
    <w:div w:id="18842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2342</Words>
  <Characters>13356</Characters>
  <Application>Microsoft Office Word</Application>
  <DocSecurity>0</DocSecurity>
  <Lines>111</Lines>
  <Paragraphs>31</Paragraphs>
  <ScaleCrop>false</ScaleCrop>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2020-09-11T23:58:00Z</dcterms:created>
  <dcterms:modified xsi:type="dcterms:W3CDTF">2020-09-23T02:37:00Z</dcterms:modified>
</cp:coreProperties>
</file>