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517C12" w14:textId="77777777" w:rsidR="00C94328" w:rsidRPr="00287C6C" w:rsidRDefault="00C94328" w:rsidP="00C94328">
      <w:pPr>
        <w:pStyle w:val="ShortT"/>
        <w:jc w:val="both"/>
        <w:rPr>
          <w:rFonts w:asciiTheme="majorHAnsi" w:hAnsiTheme="majorHAnsi" w:cstheme="minorHAnsi"/>
          <w:u w:val="single"/>
        </w:rPr>
      </w:pPr>
      <w:r w:rsidRPr="00287C6C">
        <w:rPr>
          <w:rFonts w:asciiTheme="majorHAnsi" w:hAnsiTheme="majorHAnsi" w:cstheme="minorHAnsi"/>
          <w:sz w:val="28"/>
          <w:szCs w:val="28"/>
          <w:u w:val="single"/>
        </w:rPr>
        <w:t xml:space="preserve">Portions of current </w:t>
      </w:r>
      <w:r>
        <w:rPr>
          <w:rFonts w:asciiTheme="majorHAnsi" w:hAnsiTheme="majorHAnsi" w:cstheme="minorHAnsi"/>
          <w:i/>
          <w:sz w:val="28"/>
          <w:szCs w:val="28"/>
          <w:u w:val="single"/>
        </w:rPr>
        <w:t>Federal Circuit Court Rules</w:t>
      </w:r>
      <w:r w:rsidRPr="00287C6C">
        <w:rPr>
          <w:rFonts w:asciiTheme="majorHAnsi" w:hAnsiTheme="majorHAnsi" w:cstheme="minorHAnsi"/>
          <w:i/>
          <w:sz w:val="28"/>
          <w:szCs w:val="28"/>
          <w:u w:val="single"/>
        </w:rPr>
        <w:t xml:space="preserve"> </w:t>
      </w:r>
      <w:r w:rsidRPr="00287C6C">
        <w:rPr>
          <w:rFonts w:asciiTheme="majorHAnsi" w:hAnsiTheme="majorHAnsi" w:cstheme="minorHAnsi"/>
          <w:sz w:val="28"/>
          <w:szCs w:val="28"/>
          <w:u w:val="single"/>
        </w:rPr>
        <w:t xml:space="preserve">marked with changes from </w:t>
      </w:r>
      <w:r>
        <w:rPr>
          <w:rFonts w:asciiTheme="majorHAnsi" w:hAnsiTheme="majorHAnsi" w:cstheme="minorHAnsi"/>
          <w:i/>
          <w:sz w:val="28"/>
          <w:szCs w:val="28"/>
          <w:u w:val="single"/>
        </w:rPr>
        <w:t>Federal Circuit Court</w:t>
      </w:r>
      <w:r w:rsidRPr="00287C6C">
        <w:rPr>
          <w:rFonts w:asciiTheme="majorHAnsi" w:hAnsiTheme="majorHAnsi" w:cstheme="minorHAnsi"/>
          <w:i/>
          <w:sz w:val="28"/>
          <w:szCs w:val="28"/>
          <w:u w:val="single"/>
        </w:rPr>
        <w:t xml:space="preserve"> Amendment (</w:t>
      </w:r>
      <w:r w:rsidR="00990824">
        <w:rPr>
          <w:rFonts w:asciiTheme="majorHAnsi" w:hAnsiTheme="majorHAnsi" w:cstheme="minorHAnsi"/>
          <w:i/>
          <w:sz w:val="28"/>
          <w:szCs w:val="28"/>
          <w:u w:val="single"/>
        </w:rPr>
        <w:t>Powers Delegated to Registrars</w:t>
      </w:r>
      <w:r w:rsidRPr="00287C6C">
        <w:rPr>
          <w:rFonts w:asciiTheme="majorHAnsi" w:hAnsiTheme="majorHAnsi" w:cstheme="minorHAnsi"/>
          <w:i/>
          <w:sz w:val="28"/>
          <w:szCs w:val="28"/>
          <w:u w:val="single"/>
        </w:rPr>
        <w:t>) Rules 2020</w:t>
      </w:r>
    </w:p>
    <w:p w14:paraId="41119A2D" w14:textId="09A0F938" w:rsidR="00C94328" w:rsidRDefault="00ED2855" w:rsidP="00C94328">
      <w:pPr>
        <w:jc w:val="right"/>
        <w:rPr>
          <w:rFonts w:asciiTheme="majorHAnsi" w:hAnsiTheme="majorHAnsi" w:cstheme="minorHAnsi"/>
          <w:noProof/>
          <w:sz w:val="18"/>
        </w:rPr>
      </w:pPr>
      <w:r>
        <w:rPr>
          <w:rFonts w:asciiTheme="majorHAnsi" w:hAnsiTheme="majorHAnsi" w:cstheme="minorHAnsi"/>
          <w:noProof/>
          <w:sz w:val="18"/>
        </w:rPr>
        <w:t xml:space="preserve">As at </w:t>
      </w:r>
      <w:r w:rsidR="00AF3688">
        <w:rPr>
          <w:rFonts w:asciiTheme="majorHAnsi" w:hAnsiTheme="majorHAnsi" w:cstheme="minorHAnsi"/>
          <w:noProof/>
          <w:sz w:val="18"/>
        </w:rPr>
        <w:t xml:space="preserve">23 </w:t>
      </w:r>
      <w:r w:rsidR="00990824">
        <w:rPr>
          <w:rFonts w:asciiTheme="majorHAnsi" w:hAnsiTheme="majorHAnsi" w:cstheme="minorHAnsi"/>
          <w:noProof/>
          <w:sz w:val="18"/>
        </w:rPr>
        <w:t>September</w:t>
      </w:r>
      <w:r w:rsidR="00216987">
        <w:rPr>
          <w:rFonts w:asciiTheme="majorHAnsi" w:hAnsiTheme="majorHAnsi" w:cstheme="minorHAnsi"/>
          <w:noProof/>
          <w:sz w:val="18"/>
        </w:rPr>
        <w:t xml:space="preserve"> 2020</w:t>
      </w:r>
    </w:p>
    <w:tbl>
      <w:tblPr>
        <w:tblW w:w="0" w:type="auto"/>
        <w:tblInd w:w="107" w:type="dxa"/>
        <w:tblBorders>
          <w:top w:val="single" w:sz="4" w:space="0" w:color="auto"/>
          <w:bottom w:val="single" w:sz="2" w:space="0" w:color="auto"/>
          <w:insideH w:val="single" w:sz="2" w:space="0" w:color="auto"/>
        </w:tblBorders>
        <w:tblLayout w:type="fixed"/>
        <w:tblCellMar>
          <w:left w:w="107" w:type="dxa"/>
          <w:right w:w="107" w:type="dxa"/>
        </w:tblCellMar>
        <w:tblLook w:val="04A0" w:firstRow="1" w:lastRow="0" w:firstColumn="1" w:lastColumn="0" w:noHBand="0" w:noVBand="1"/>
      </w:tblPr>
      <w:tblGrid>
        <w:gridCol w:w="2127"/>
        <w:gridCol w:w="4394"/>
        <w:gridCol w:w="1843"/>
      </w:tblGrid>
      <w:tr w:rsidR="00C94328" w14:paraId="561DBB69" w14:textId="77777777" w:rsidTr="003A546D">
        <w:trPr>
          <w:tblHeader/>
        </w:trPr>
        <w:tc>
          <w:tcPr>
            <w:tcW w:w="8364" w:type="dxa"/>
            <w:gridSpan w:val="3"/>
            <w:tcBorders>
              <w:top w:val="single" w:sz="12" w:space="0" w:color="auto"/>
              <w:bottom w:val="single" w:sz="6" w:space="0" w:color="auto"/>
            </w:tcBorders>
            <w:shd w:val="clear" w:color="auto" w:fill="auto"/>
            <w:hideMark/>
          </w:tcPr>
          <w:p w14:paraId="5B548FCE" w14:textId="77777777" w:rsidR="00C94328" w:rsidRPr="00416235" w:rsidRDefault="00C94328" w:rsidP="003A546D">
            <w:pPr>
              <w:pStyle w:val="TableHeading"/>
            </w:pPr>
            <w:r w:rsidRPr="00416235">
              <w:t>Commencement information</w:t>
            </w:r>
          </w:p>
        </w:tc>
      </w:tr>
      <w:tr w:rsidR="00C94328" w:rsidRPr="00416235" w14:paraId="52B0BD6D" w14:textId="77777777" w:rsidTr="003A546D">
        <w:trPr>
          <w:tblHeader/>
        </w:trPr>
        <w:tc>
          <w:tcPr>
            <w:tcW w:w="2127" w:type="dxa"/>
            <w:tcBorders>
              <w:top w:val="single" w:sz="6" w:space="0" w:color="auto"/>
              <w:bottom w:val="single" w:sz="6" w:space="0" w:color="auto"/>
            </w:tcBorders>
            <w:shd w:val="clear" w:color="auto" w:fill="auto"/>
            <w:hideMark/>
          </w:tcPr>
          <w:p w14:paraId="4DAB825C" w14:textId="77777777" w:rsidR="00C94328" w:rsidRPr="00416235" w:rsidRDefault="00C94328" w:rsidP="003A546D">
            <w:pPr>
              <w:pStyle w:val="TableHeading"/>
            </w:pPr>
            <w:r w:rsidRPr="00416235">
              <w:t>Column 1</w:t>
            </w:r>
          </w:p>
        </w:tc>
        <w:tc>
          <w:tcPr>
            <w:tcW w:w="4394" w:type="dxa"/>
            <w:tcBorders>
              <w:top w:val="single" w:sz="6" w:space="0" w:color="auto"/>
              <w:bottom w:val="single" w:sz="6" w:space="0" w:color="auto"/>
            </w:tcBorders>
            <w:shd w:val="clear" w:color="auto" w:fill="auto"/>
            <w:hideMark/>
          </w:tcPr>
          <w:p w14:paraId="47B4EDBF" w14:textId="77777777" w:rsidR="00C94328" w:rsidRPr="00416235" w:rsidRDefault="00C94328" w:rsidP="003A546D">
            <w:pPr>
              <w:pStyle w:val="TableHeading"/>
            </w:pPr>
            <w:r w:rsidRPr="00416235">
              <w:t>Column 2</w:t>
            </w:r>
          </w:p>
        </w:tc>
        <w:tc>
          <w:tcPr>
            <w:tcW w:w="1843" w:type="dxa"/>
            <w:tcBorders>
              <w:top w:val="single" w:sz="6" w:space="0" w:color="auto"/>
              <w:bottom w:val="single" w:sz="6" w:space="0" w:color="auto"/>
            </w:tcBorders>
            <w:shd w:val="clear" w:color="auto" w:fill="auto"/>
            <w:hideMark/>
          </w:tcPr>
          <w:p w14:paraId="03118890" w14:textId="77777777" w:rsidR="00C94328" w:rsidRPr="00416235" w:rsidRDefault="00C94328" w:rsidP="003A546D">
            <w:pPr>
              <w:pStyle w:val="TableHeading"/>
            </w:pPr>
            <w:r w:rsidRPr="00416235">
              <w:t>Column 3</w:t>
            </w:r>
          </w:p>
        </w:tc>
      </w:tr>
      <w:tr w:rsidR="00C94328" w14:paraId="7C583233" w14:textId="77777777" w:rsidTr="003A546D">
        <w:trPr>
          <w:tblHeader/>
        </w:trPr>
        <w:tc>
          <w:tcPr>
            <w:tcW w:w="2127" w:type="dxa"/>
            <w:tcBorders>
              <w:top w:val="single" w:sz="6" w:space="0" w:color="auto"/>
              <w:bottom w:val="single" w:sz="12" w:space="0" w:color="auto"/>
            </w:tcBorders>
            <w:shd w:val="clear" w:color="auto" w:fill="auto"/>
            <w:hideMark/>
          </w:tcPr>
          <w:p w14:paraId="615FD285" w14:textId="77777777" w:rsidR="00C94328" w:rsidRPr="00416235" w:rsidRDefault="00C94328" w:rsidP="003A546D">
            <w:pPr>
              <w:pStyle w:val="TableHeading"/>
            </w:pPr>
            <w:r w:rsidRPr="00416235">
              <w:t>Provisions</w:t>
            </w:r>
          </w:p>
        </w:tc>
        <w:tc>
          <w:tcPr>
            <w:tcW w:w="4394" w:type="dxa"/>
            <w:tcBorders>
              <w:top w:val="single" w:sz="6" w:space="0" w:color="auto"/>
              <w:bottom w:val="single" w:sz="12" w:space="0" w:color="auto"/>
            </w:tcBorders>
            <w:shd w:val="clear" w:color="auto" w:fill="auto"/>
            <w:hideMark/>
          </w:tcPr>
          <w:p w14:paraId="341C1395" w14:textId="77777777" w:rsidR="00C94328" w:rsidRPr="00416235" w:rsidRDefault="00C94328" w:rsidP="003A546D">
            <w:pPr>
              <w:pStyle w:val="TableHeading"/>
            </w:pPr>
            <w:r w:rsidRPr="00416235">
              <w:t>Commencement</w:t>
            </w:r>
          </w:p>
        </w:tc>
        <w:tc>
          <w:tcPr>
            <w:tcW w:w="1843" w:type="dxa"/>
            <w:tcBorders>
              <w:top w:val="single" w:sz="6" w:space="0" w:color="auto"/>
              <w:bottom w:val="single" w:sz="12" w:space="0" w:color="auto"/>
            </w:tcBorders>
            <w:shd w:val="clear" w:color="auto" w:fill="auto"/>
            <w:hideMark/>
          </w:tcPr>
          <w:p w14:paraId="3427F7BF" w14:textId="77777777" w:rsidR="00C94328" w:rsidRPr="00416235" w:rsidRDefault="00C94328" w:rsidP="003A546D">
            <w:pPr>
              <w:pStyle w:val="TableHeading"/>
            </w:pPr>
            <w:r w:rsidRPr="00416235">
              <w:t>Date/Details</w:t>
            </w:r>
          </w:p>
        </w:tc>
      </w:tr>
      <w:tr w:rsidR="00C94328" w14:paraId="70E9FAF9" w14:textId="77777777" w:rsidTr="003A546D">
        <w:tc>
          <w:tcPr>
            <w:tcW w:w="2127" w:type="dxa"/>
            <w:tcBorders>
              <w:top w:val="single" w:sz="12" w:space="0" w:color="auto"/>
              <w:bottom w:val="single" w:sz="12" w:space="0" w:color="auto"/>
            </w:tcBorders>
            <w:shd w:val="clear" w:color="auto" w:fill="auto"/>
            <w:hideMark/>
          </w:tcPr>
          <w:p w14:paraId="5E8ACA3B" w14:textId="77777777" w:rsidR="00C94328" w:rsidRDefault="00C94328" w:rsidP="003A546D">
            <w:pPr>
              <w:pStyle w:val="Tabletext"/>
            </w:pPr>
            <w:r>
              <w:t>1.  The whole of these Rules</w:t>
            </w:r>
          </w:p>
        </w:tc>
        <w:tc>
          <w:tcPr>
            <w:tcW w:w="4394" w:type="dxa"/>
            <w:tcBorders>
              <w:top w:val="single" w:sz="12" w:space="0" w:color="auto"/>
              <w:bottom w:val="single" w:sz="12" w:space="0" w:color="auto"/>
            </w:tcBorders>
            <w:shd w:val="clear" w:color="auto" w:fill="auto"/>
            <w:hideMark/>
          </w:tcPr>
          <w:p w14:paraId="0D7D3571" w14:textId="77777777" w:rsidR="00C94328" w:rsidRDefault="00C94328" w:rsidP="003A546D">
            <w:pPr>
              <w:pStyle w:val="Tabletext"/>
            </w:pPr>
            <w:r w:rsidRPr="005F501B">
              <w:t>The day after these Rules are registered.</w:t>
            </w:r>
          </w:p>
        </w:tc>
        <w:tc>
          <w:tcPr>
            <w:tcW w:w="1843" w:type="dxa"/>
            <w:tcBorders>
              <w:top w:val="single" w:sz="12" w:space="0" w:color="auto"/>
              <w:bottom w:val="single" w:sz="12" w:space="0" w:color="auto"/>
            </w:tcBorders>
            <w:shd w:val="clear" w:color="auto" w:fill="auto"/>
          </w:tcPr>
          <w:p w14:paraId="1777FB22" w14:textId="77777777" w:rsidR="00C94328" w:rsidRDefault="00C94328" w:rsidP="003A546D">
            <w:pPr>
              <w:pStyle w:val="Tabletext"/>
            </w:pPr>
          </w:p>
        </w:tc>
      </w:tr>
    </w:tbl>
    <w:p w14:paraId="5B4E286D" w14:textId="77777777" w:rsidR="00C94328" w:rsidRDefault="00C94328" w:rsidP="00C94328"/>
    <w:p w14:paraId="6071D51B" w14:textId="77777777" w:rsidR="00C94328" w:rsidRPr="00AC4523" w:rsidRDefault="00C94328" w:rsidP="00C94328">
      <w:pPr>
        <w:rPr>
          <w:rFonts w:ascii="Times New Roman" w:hAnsi="Times New Roman" w:cs="Times New Roman"/>
        </w:rPr>
      </w:pPr>
      <w:r w:rsidRPr="00AC4523">
        <w:rPr>
          <w:rFonts w:ascii="Times New Roman" w:hAnsi="Times New Roman" w:cs="Times New Roman"/>
        </w:rPr>
        <w:t xml:space="preserve">All changes to the current </w:t>
      </w:r>
      <w:r>
        <w:rPr>
          <w:rFonts w:ascii="Times New Roman" w:hAnsi="Times New Roman" w:cs="Times New Roman"/>
          <w:i/>
        </w:rPr>
        <w:t>Federal Circuit Court</w:t>
      </w:r>
      <w:r w:rsidRPr="00AC4523">
        <w:rPr>
          <w:rFonts w:ascii="Times New Roman" w:hAnsi="Times New Roman" w:cs="Times New Roman"/>
          <w:i/>
        </w:rPr>
        <w:t xml:space="preserve"> Rules</w:t>
      </w:r>
      <w:r w:rsidRPr="00AC4523">
        <w:rPr>
          <w:rFonts w:ascii="Times New Roman" w:hAnsi="Times New Roman" w:cs="Times New Roman"/>
        </w:rPr>
        <w:t xml:space="preserve"> are marked in </w:t>
      </w:r>
      <w:r w:rsidRPr="00AC4523">
        <w:rPr>
          <w:rFonts w:ascii="Times New Roman" w:hAnsi="Times New Roman" w:cs="Times New Roman"/>
          <w:color w:val="FF0000"/>
        </w:rPr>
        <w:t>red</w:t>
      </w:r>
      <w:r w:rsidRPr="00AC4523">
        <w:rPr>
          <w:rFonts w:ascii="Times New Roman" w:hAnsi="Times New Roman" w:cs="Times New Roman"/>
        </w:rPr>
        <w:t>:</w:t>
      </w:r>
    </w:p>
    <w:p w14:paraId="0A096226" w14:textId="77777777" w:rsidR="00C94328" w:rsidRPr="00AC4523" w:rsidRDefault="00C94328" w:rsidP="00C94328">
      <w:pPr>
        <w:pStyle w:val="ListParagraph"/>
        <w:numPr>
          <w:ilvl w:val="0"/>
          <w:numId w:val="1"/>
        </w:numPr>
        <w:rPr>
          <w:rFonts w:ascii="Times New Roman" w:hAnsi="Times New Roman" w:cs="Times New Roman"/>
        </w:rPr>
      </w:pPr>
      <w:r w:rsidRPr="00AC4523">
        <w:rPr>
          <w:rFonts w:ascii="Times New Roman" w:hAnsi="Times New Roman" w:cs="Times New Roman"/>
        </w:rPr>
        <w:t xml:space="preserve">Additions are indicated by </w:t>
      </w:r>
      <w:r w:rsidRPr="00AC4523">
        <w:rPr>
          <w:rFonts w:ascii="Times New Roman" w:hAnsi="Times New Roman" w:cs="Times New Roman"/>
          <w:color w:val="FF0000"/>
        </w:rPr>
        <w:t>red text</w:t>
      </w:r>
      <w:r w:rsidRPr="00AC4523">
        <w:rPr>
          <w:rFonts w:ascii="Times New Roman" w:hAnsi="Times New Roman" w:cs="Times New Roman"/>
        </w:rPr>
        <w:t>;</w:t>
      </w:r>
    </w:p>
    <w:p w14:paraId="25071084" w14:textId="77777777" w:rsidR="00C94328" w:rsidRPr="006F1BCC" w:rsidRDefault="00C94328" w:rsidP="00C94328">
      <w:pPr>
        <w:pStyle w:val="ListParagraph"/>
        <w:numPr>
          <w:ilvl w:val="0"/>
          <w:numId w:val="1"/>
        </w:numPr>
        <w:rPr>
          <w:rFonts w:ascii="Times New Roman" w:hAnsi="Times New Roman" w:cs="Times New Roman"/>
        </w:rPr>
      </w:pPr>
      <w:r w:rsidRPr="00AC4523">
        <w:rPr>
          <w:rFonts w:ascii="Times New Roman" w:hAnsi="Times New Roman" w:cs="Times New Roman"/>
        </w:rPr>
        <w:t xml:space="preserve">Deletions are indicated by </w:t>
      </w:r>
      <w:r w:rsidRPr="00AC4523">
        <w:rPr>
          <w:rFonts w:ascii="Times New Roman" w:hAnsi="Times New Roman" w:cs="Times New Roman"/>
          <w:strike/>
          <w:color w:val="FF0000"/>
        </w:rPr>
        <w:t>strikethrough.</w:t>
      </w:r>
    </w:p>
    <w:p w14:paraId="6D422F58" w14:textId="77777777" w:rsidR="00C94328" w:rsidRDefault="00C94328" w:rsidP="00C94328"/>
    <w:p w14:paraId="1F1F4725" w14:textId="77777777" w:rsidR="00990824" w:rsidRDefault="00990824" w:rsidP="00990824">
      <w:pPr>
        <w:pStyle w:val="ActHead50"/>
      </w:pPr>
      <w:bookmarkStart w:id="0" w:name="_Toc523905485"/>
      <w:proofErr w:type="gramStart"/>
      <w:r>
        <w:rPr>
          <w:rStyle w:val="CharSectno0"/>
        </w:rPr>
        <w:t>13.10</w:t>
      </w:r>
      <w:r>
        <w:t xml:space="preserve">  Disposal</w:t>
      </w:r>
      <w:proofErr w:type="gramEnd"/>
      <w:r>
        <w:t xml:space="preserve"> by summary dismissal</w:t>
      </w:r>
      <w:bookmarkEnd w:id="0"/>
    </w:p>
    <w:p w14:paraId="0DF919CE" w14:textId="77777777" w:rsidR="00990824" w:rsidRDefault="00990824" w:rsidP="00990824">
      <w:pPr>
        <w:pStyle w:val="subsection"/>
      </w:pPr>
      <w:r>
        <w:tab/>
      </w:r>
      <w:r>
        <w:tab/>
        <w:t xml:space="preserve">The Court </w:t>
      </w:r>
      <w:r w:rsidRPr="007515EF">
        <w:rPr>
          <w:strike/>
          <w:color w:val="FF0000"/>
        </w:rPr>
        <w:t>or a Registrar</w:t>
      </w:r>
      <w:r w:rsidRPr="007515EF">
        <w:rPr>
          <w:color w:val="FF0000"/>
        </w:rPr>
        <w:t xml:space="preserve"> </w:t>
      </w:r>
      <w:r>
        <w:t xml:space="preserve">may order that a proceeding be stayed, or dismissed generally or in relation to any claim for relief in the proceeding, if the Court </w:t>
      </w:r>
      <w:r w:rsidRPr="007515EF">
        <w:rPr>
          <w:strike/>
          <w:color w:val="FF0000"/>
        </w:rPr>
        <w:t>or the Registrar</w:t>
      </w:r>
      <w:r w:rsidRPr="007515EF">
        <w:rPr>
          <w:color w:val="FF0000"/>
        </w:rPr>
        <w:t xml:space="preserve"> </w:t>
      </w:r>
      <w:r>
        <w:t xml:space="preserve">is </w:t>
      </w:r>
      <w:proofErr w:type="gramStart"/>
      <w:r>
        <w:t>satisfied</w:t>
      </w:r>
      <w:proofErr w:type="gramEnd"/>
      <w:r>
        <w:t xml:space="preserve"> that:</w:t>
      </w:r>
    </w:p>
    <w:p w14:paraId="285FB2A1" w14:textId="77777777" w:rsidR="00990824" w:rsidRDefault="00990824" w:rsidP="00990824">
      <w:pPr>
        <w:pStyle w:val="paragraph"/>
      </w:pPr>
      <w:r>
        <w:tab/>
        <w:t>(a)</w:t>
      </w:r>
      <w:r>
        <w:tab/>
      </w:r>
      <w:proofErr w:type="gramStart"/>
      <w:r>
        <w:t>the</w:t>
      </w:r>
      <w:proofErr w:type="gramEnd"/>
      <w:r>
        <w:t xml:space="preserve"> party prosecuting the proceeding or claim for relief has no reasonable prospect of successfully prosecuting the proceeding or claim; or</w:t>
      </w:r>
    </w:p>
    <w:p w14:paraId="7A548634" w14:textId="77777777" w:rsidR="00990824" w:rsidRDefault="00990824" w:rsidP="00990824">
      <w:pPr>
        <w:pStyle w:val="paragraph"/>
      </w:pPr>
      <w:r>
        <w:tab/>
        <w:t>(b)</w:t>
      </w:r>
      <w:r>
        <w:tab/>
      </w:r>
      <w:proofErr w:type="gramStart"/>
      <w:r>
        <w:t>the</w:t>
      </w:r>
      <w:proofErr w:type="gramEnd"/>
      <w:r>
        <w:t xml:space="preserve"> proceeding or claim for relief is frivolous or vexatious; or</w:t>
      </w:r>
    </w:p>
    <w:p w14:paraId="17AD702E" w14:textId="77777777" w:rsidR="00990824" w:rsidRDefault="00990824" w:rsidP="00990824">
      <w:pPr>
        <w:pStyle w:val="paragraph"/>
      </w:pPr>
      <w:r>
        <w:tab/>
        <w:t>(c)</w:t>
      </w:r>
      <w:r>
        <w:tab/>
      </w:r>
      <w:proofErr w:type="gramStart"/>
      <w:r>
        <w:t>the</w:t>
      </w:r>
      <w:proofErr w:type="gramEnd"/>
      <w:r>
        <w:t xml:space="preserve"> proceeding or claim for relief is an abuse of the process of the Court.</w:t>
      </w:r>
    </w:p>
    <w:p w14:paraId="73B54EC7" w14:textId="77777777" w:rsidR="00990824" w:rsidRDefault="00990824" w:rsidP="00990824">
      <w:pPr>
        <w:pStyle w:val="notetext0"/>
      </w:pPr>
      <w:r>
        <w:t>Note:</w:t>
      </w:r>
      <w:r>
        <w:tab/>
        <w:t>For additional powers of the Court in relation to family law proceedings that are frivolous or vexatious, see sections 102QB and 118 of the Family Law Act.</w:t>
      </w:r>
    </w:p>
    <w:p w14:paraId="0D9C1FBB" w14:textId="77777777" w:rsidR="007A027D" w:rsidRDefault="007A027D"/>
    <w:p w14:paraId="397A1117" w14:textId="77777777" w:rsidR="00990824" w:rsidRDefault="00990824"/>
    <w:p w14:paraId="1AEE7620" w14:textId="77777777" w:rsidR="00990824" w:rsidRPr="006427EE" w:rsidRDefault="00990824" w:rsidP="00990824">
      <w:pPr>
        <w:pStyle w:val="ActHead30"/>
      </w:pPr>
      <w:bookmarkStart w:id="1" w:name="_Toc497740811"/>
      <w:r w:rsidRPr="006427EE">
        <w:rPr>
          <w:rStyle w:val="CharDivNo0"/>
        </w:rPr>
        <w:t>Division 20.1</w:t>
      </w:r>
      <w:r w:rsidRPr="006427EE">
        <w:t>—</w:t>
      </w:r>
      <w:r w:rsidRPr="006427EE">
        <w:rPr>
          <w:rStyle w:val="CharDivText0"/>
        </w:rPr>
        <w:t>Delegation of powers to Registrars</w:t>
      </w:r>
      <w:bookmarkEnd w:id="1"/>
    </w:p>
    <w:p w14:paraId="49366A23" w14:textId="77777777" w:rsidR="00990824" w:rsidRPr="006427EE" w:rsidRDefault="00990824" w:rsidP="00990824">
      <w:pPr>
        <w:pStyle w:val="ActHead50"/>
      </w:pPr>
      <w:bookmarkStart w:id="2" w:name="_Toc497740812"/>
      <w:proofErr w:type="gramStart"/>
      <w:r w:rsidRPr="006427EE">
        <w:rPr>
          <w:rStyle w:val="CharSectno0"/>
        </w:rPr>
        <w:t>20.00A</w:t>
      </w:r>
      <w:r w:rsidRPr="006427EE">
        <w:t xml:space="preserve">  Delegation</w:t>
      </w:r>
      <w:proofErr w:type="gramEnd"/>
      <w:r w:rsidRPr="006427EE">
        <w:t xml:space="preserve"> of powers to Registrars</w:t>
      </w:r>
      <w:bookmarkEnd w:id="2"/>
    </w:p>
    <w:p w14:paraId="4792A99D" w14:textId="77777777" w:rsidR="00990824" w:rsidRPr="006427EE" w:rsidRDefault="00990824" w:rsidP="00990824">
      <w:pPr>
        <w:pStyle w:val="subsection"/>
      </w:pPr>
      <w:r w:rsidRPr="006427EE">
        <w:tab/>
        <w:t>(1)</w:t>
      </w:r>
      <w:r w:rsidRPr="006427EE">
        <w:tab/>
        <w:t>For subsection 103(1) of the Act, a power of the Court mentioned in an item of the following table</w:t>
      </w:r>
      <w:r w:rsidRPr="006427EE">
        <w:rPr>
          <w:color w:val="FF0000"/>
        </w:rPr>
        <w:t xml:space="preserve"> </w:t>
      </w:r>
      <w:r w:rsidRPr="006427EE">
        <w:t>is delegated to a Registrar who is approved, or is in a class of Registrars who are approved, by the Chief Judge for the exercise of the power.</w:t>
      </w:r>
    </w:p>
    <w:p w14:paraId="6081D143" w14:textId="77777777" w:rsidR="006427EE" w:rsidRPr="006427EE" w:rsidRDefault="006427EE" w:rsidP="006427EE">
      <w:pPr>
        <w:pStyle w:val="notetext0"/>
        <w:rPr>
          <w:color w:val="FF0000"/>
        </w:rPr>
      </w:pPr>
      <w:r w:rsidRPr="006427EE">
        <w:rPr>
          <w:color w:val="FF0000"/>
        </w:rPr>
        <w:t>Note:</w:t>
      </w:r>
      <w:r w:rsidRPr="006427EE">
        <w:rPr>
          <w:color w:val="FF0000"/>
        </w:rPr>
        <w:tab/>
      </w:r>
      <w:proofErr w:type="spellStart"/>
      <w:r w:rsidRPr="006427EE">
        <w:rPr>
          <w:color w:val="FF0000"/>
        </w:rPr>
        <w:t>Sub</w:t>
      </w:r>
      <w:r w:rsidR="0061694F">
        <w:rPr>
          <w:color w:val="FF0000"/>
        </w:rPr>
        <w:t>rule</w:t>
      </w:r>
      <w:proofErr w:type="spellEnd"/>
      <w:r w:rsidRPr="006427EE">
        <w:rPr>
          <w:color w:val="FF0000"/>
        </w:rPr>
        <w:t xml:space="preserve"> (1A) of this </w:t>
      </w:r>
      <w:r w:rsidR="0061694F">
        <w:rPr>
          <w:color w:val="FF0000"/>
        </w:rPr>
        <w:t xml:space="preserve">Rule </w:t>
      </w:r>
      <w:r w:rsidRPr="006427EE">
        <w:rPr>
          <w:color w:val="FF0000"/>
        </w:rPr>
        <w:t>provides that certain powers mentioned in the table may only be exercised by a Registrar who is also a Registrar (other than a Deputy Registrar) of the Family Court</w:t>
      </w:r>
      <w:bookmarkStart w:id="3" w:name="BK_S3P2L15C81"/>
      <w:bookmarkStart w:id="4" w:name="BK_S3P2L12C31"/>
      <w:bookmarkEnd w:id="3"/>
      <w:bookmarkEnd w:id="4"/>
      <w:r w:rsidRPr="006427EE">
        <w:rPr>
          <w:color w:val="FF0000"/>
        </w:rPr>
        <w:t>.</w:t>
      </w:r>
    </w:p>
    <w:p w14:paraId="6F45E063" w14:textId="77777777" w:rsidR="006427EE" w:rsidRDefault="006427EE" w:rsidP="00990824">
      <w:pPr>
        <w:pStyle w:val="Tabletext"/>
        <w:rPr>
          <w:color w:val="FF0000"/>
        </w:rPr>
      </w:pPr>
    </w:p>
    <w:tbl>
      <w:tblPr>
        <w:tblW w:w="5000" w:type="pct"/>
        <w:tblBorders>
          <w:top w:val="single" w:sz="4" w:space="0" w:color="auto"/>
          <w:bottom w:val="single" w:sz="2" w:space="0" w:color="auto"/>
          <w:insideH w:val="single" w:sz="4" w:space="0" w:color="auto"/>
        </w:tblBorders>
        <w:tblLook w:val="01E0" w:firstRow="1" w:lastRow="1" w:firstColumn="1" w:lastColumn="1" w:noHBand="0" w:noVBand="0"/>
      </w:tblPr>
      <w:tblGrid>
        <w:gridCol w:w="894"/>
        <w:gridCol w:w="3086"/>
        <w:gridCol w:w="5766"/>
      </w:tblGrid>
      <w:tr w:rsidR="00990824" w:rsidRPr="006427EE" w14:paraId="4C0EC90D" w14:textId="77777777" w:rsidTr="003A546D">
        <w:trPr>
          <w:tblHeader/>
        </w:trPr>
        <w:tc>
          <w:tcPr>
            <w:tcW w:w="459" w:type="pct"/>
            <w:tcBorders>
              <w:top w:val="single" w:sz="12" w:space="0" w:color="auto"/>
              <w:bottom w:val="single" w:sz="12" w:space="0" w:color="auto"/>
            </w:tcBorders>
            <w:shd w:val="clear" w:color="auto" w:fill="auto"/>
          </w:tcPr>
          <w:p w14:paraId="66BE2921" w14:textId="77777777" w:rsidR="00990824" w:rsidRPr="006427EE" w:rsidRDefault="00990824" w:rsidP="003A546D">
            <w:pPr>
              <w:pStyle w:val="TableHeading"/>
            </w:pPr>
            <w:r w:rsidRPr="006427EE">
              <w:lastRenderedPageBreak/>
              <w:t>Item</w:t>
            </w:r>
          </w:p>
        </w:tc>
        <w:tc>
          <w:tcPr>
            <w:tcW w:w="1583" w:type="pct"/>
            <w:tcBorders>
              <w:top w:val="single" w:sz="12" w:space="0" w:color="auto"/>
              <w:bottom w:val="single" w:sz="12" w:space="0" w:color="auto"/>
            </w:tcBorders>
            <w:shd w:val="clear" w:color="auto" w:fill="auto"/>
          </w:tcPr>
          <w:p w14:paraId="283CB7DF" w14:textId="77777777" w:rsidR="00990824" w:rsidRPr="006427EE" w:rsidRDefault="00990824" w:rsidP="003A546D">
            <w:pPr>
              <w:pStyle w:val="TableHeading"/>
            </w:pPr>
            <w:r w:rsidRPr="006427EE">
              <w:t>Legislative provision</w:t>
            </w:r>
          </w:p>
        </w:tc>
        <w:tc>
          <w:tcPr>
            <w:tcW w:w="2958" w:type="pct"/>
            <w:tcBorders>
              <w:top w:val="single" w:sz="12" w:space="0" w:color="auto"/>
              <w:bottom w:val="single" w:sz="12" w:space="0" w:color="auto"/>
            </w:tcBorders>
            <w:shd w:val="clear" w:color="auto" w:fill="auto"/>
          </w:tcPr>
          <w:p w14:paraId="3C66BA88" w14:textId="77777777" w:rsidR="00990824" w:rsidRPr="006427EE" w:rsidRDefault="00990824" w:rsidP="003A546D">
            <w:pPr>
              <w:pStyle w:val="TableHeading"/>
            </w:pPr>
            <w:r w:rsidRPr="006427EE">
              <w:t>Description of power (for information only)</w:t>
            </w:r>
          </w:p>
        </w:tc>
      </w:tr>
      <w:tr w:rsidR="00990824" w:rsidRPr="006427EE" w14:paraId="6931FB56" w14:textId="77777777" w:rsidTr="003A546D">
        <w:tc>
          <w:tcPr>
            <w:tcW w:w="459" w:type="pct"/>
            <w:tcBorders>
              <w:top w:val="single" w:sz="12" w:space="0" w:color="auto"/>
            </w:tcBorders>
            <w:shd w:val="clear" w:color="auto" w:fill="auto"/>
          </w:tcPr>
          <w:p w14:paraId="6E43C2CC" w14:textId="77777777" w:rsidR="00990824" w:rsidRPr="006427EE" w:rsidRDefault="00990824" w:rsidP="003A546D">
            <w:pPr>
              <w:pStyle w:val="Tabletext"/>
            </w:pPr>
          </w:p>
        </w:tc>
        <w:tc>
          <w:tcPr>
            <w:tcW w:w="1583" w:type="pct"/>
            <w:tcBorders>
              <w:top w:val="single" w:sz="12" w:space="0" w:color="auto"/>
            </w:tcBorders>
            <w:shd w:val="clear" w:color="auto" w:fill="auto"/>
          </w:tcPr>
          <w:p w14:paraId="38950C76" w14:textId="77777777" w:rsidR="00990824" w:rsidRPr="006427EE" w:rsidRDefault="00990824" w:rsidP="003A546D">
            <w:pPr>
              <w:pStyle w:val="Tabletext"/>
              <w:rPr>
                <w:b/>
              </w:rPr>
            </w:pPr>
            <w:r w:rsidRPr="006427EE">
              <w:rPr>
                <w:b/>
              </w:rPr>
              <w:t>Act</w:t>
            </w:r>
          </w:p>
        </w:tc>
        <w:tc>
          <w:tcPr>
            <w:tcW w:w="2958" w:type="pct"/>
            <w:tcBorders>
              <w:top w:val="single" w:sz="12" w:space="0" w:color="auto"/>
            </w:tcBorders>
            <w:shd w:val="clear" w:color="auto" w:fill="auto"/>
          </w:tcPr>
          <w:p w14:paraId="490BEA8D" w14:textId="77777777" w:rsidR="00990824" w:rsidRPr="006427EE" w:rsidRDefault="00990824" w:rsidP="003A546D">
            <w:pPr>
              <w:pStyle w:val="Tabletext"/>
              <w:rPr>
                <w:b/>
              </w:rPr>
            </w:pPr>
          </w:p>
        </w:tc>
      </w:tr>
      <w:tr w:rsidR="00990824" w:rsidRPr="006427EE" w14:paraId="7E37C622" w14:textId="77777777" w:rsidTr="003A546D">
        <w:tc>
          <w:tcPr>
            <w:tcW w:w="459" w:type="pct"/>
            <w:tcBorders>
              <w:bottom w:val="single" w:sz="4" w:space="0" w:color="auto"/>
            </w:tcBorders>
            <w:shd w:val="clear" w:color="auto" w:fill="auto"/>
          </w:tcPr>
          <w:p w14:paraId="062AF9F9" w14:textId="77777777" w:rsidR="00990824" w:rsidRPr="006427EE" w:rsidRDefault="00892129" w:rsidP="003A546D">
            <w:pPr>
              <w:pStyle w:val="Tabletext"/>
              <w:rPr>
                <w:color w:val="FF0000"/>
              </w:rPr>
            </w:pPr>
            <w:r>
              <w:rPr>
                <w:color w:val="FF0000"/>
              </w:rPr>
              <w:t>1AA</w:t>
            </w:r>
          </w:p>
        </w:tc>
        <w:tc>
          <w:tcPr>
            <w:tcW w:w="1583" w:type="pct"/>
            <w:tcBorders>
              <w:bottom w:val="single" w:sz="4" w:space="0" w:color="auto"/>
            </w:tcBorders>
            <w:shd w:val="clear" w:color="auto" w:fill="auto"/>
          </w:tcPr>
          <w:p w14:paraId="39C47B42" w14:textId="77777777" w:rsidR="00990824" w:rsidRPr="006427EE" w:rsidRDefault="00990824" w:rsidP="003A546D">
            <w:pPr>
              <w:pStyle w:val="Tabletext"/>
              <w:rPr>
                <w:color w:val="FF0000"/>
              </w:rPr>
            </w:pPr>
            <w:r w:rsidRPr="006427EE">
              <w:rPr>
                <w:color w:val="FF0000"/>
              </w:rPr>
              <w:t>section 39</w:t>
            </w:r>
            <w:r w:rsidR="00892129" w:rsidRPr="00892129">
              <w:rPr>
                <w:color w:val="FF0000"/>
              </w:rPr>
              <w:t xml:space="preserve"> (but only to the extent that it gives the Court the power to transfer proceedings to the Family Court</w:t>
            </w:r>
            <w:bookmarkStart w:id="5" w:name="BK_S3P2L18C6"/>
            <w:bookmarkEnd w:id="5"/>
            <w:r w:rsidR="00892129" w:rsidRPr="00892129">
              <w:rPr>
                <w:color w:val="FF0000"/>
              </w:rPr>
              <w:t>)</w:t>
            </w:r>
          </w:p>
        </w:tc>
        <w:tc>
          <w:tcPr>
            <w:tcW w:w="2958" w:type="pct"/>
            <w:tcBorders>
              <w:bottom w:val="single" w:sz="4" w:space="0" w:color="auto"/>
            </w:tcBorders>
            <w:shd w:val="clear" w:color="auto" w:fill="auto"/>
          </w:tcPr>
          <w:p w14:paraId="41B9567D" w14:textId="7D23C477" w:rsidR="00990824" w:rsidRPr="006427EE" w:rsidRDefault="00990824" w:rsidP="00573FF7">
            <w:pPr>
              <w:pStyle w:val="Tabletext"/>
              <w:rPr>
                <w:color w:val="FF0000"/>
              </w:rPr>
            </w:pPr>
            <w:r w:rsidRPr="006427EE">
              <w:rPr>
                <w:color w:val="FF0000"/>
              </w:rPr>
              <w:t>To transfer a proceeding to the Family Court</w:t>
            </w:r>
          </w:p>
        </w:tc>
      </w:tr>
      <w:tr w:rsidR="00990824" w:rsidRPr="006427EE" w14:paraId="1039B644" w14:textId="77777777" w:rsidTr="003A546D">
        <w:tc>
          <w:tcPr>
            <w:tcW w:w="459" w:type="pct"/>
            <w:tcBorders>
              <w:bottom w:val="single" w:sz="4" w:space="0" w:color="auto"/>
            </w:tcBorders>
            <w:shd w:val="clear" w:color="auto" w:fill="auto"/>
          </w:tcPr>
          <w:p w14:paraId="3CB9068E" w14:textId="77777777" w:rsidR="00990824" w:rsidRPr="006427EE" w:rsidRDefault="00892129" w:rsidP="003A546D">
            <w:pPr>
              <w:pStyle w:val="Tabletext"/>
              <w:rPr>
                <w:color w:val="FF0000"/>
              </w:rPr>
            </w:pPr>
            <w:r>
              <w:rPr>
                <w:color w:val="FF0000"/>
              </w:rPr>
              <w:t>1AB</w:t>
            </w:r>
          </w:p>
        </w:tc>
        <w:tc>
          <w:tcPr>
            <w:tcW w:w="1583" w:type="pct"/>
            <w:tcBorders>
              <w:bottom w:val="single" w:sz="4" w:space="0" w:color="auto"/>
            </w:tcBorders>
            <w:shd w:val="clear" w:color="auto" w:fill="auto"/>
          </w:tcPr>
          <w:p w14:paraId="213D4756" w14:textId="77777777" w:rsidR="00990824" w:rsidRPr="006427EE" w:rsidRDefault="00990824" w:rsidP="003A546D">
            <w:pPr>
              <w:pStyle w:val="Tabletext"/>
              <w:rPr>
                <w:color w:val="FF0000"/>
              </w:rPr>
            </w:pPr>
            <w:r w:rsidRPr="006427EE">
              <w:rPr>
                <w:color w:val="FF0000"/>
              </w:rPr>
              <w:t>subsection 43(2)</w:t>
            </w:r>
            <w:r w:rsidR="00892129">
              <w:rPr>
                <w:color w:val="FF0000"/>
              </w:rPr>
              <w:t xml:space="preserve"> </w:t>
            </w:r>
            <w:r w:rsidR="00892129" w:rsidRPr="00892129">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46E6683D" w14:textId="77777777" w:rsidR="00990824" w:rsidRPr="006427EE" w:rsidRDefault="00990824" w:rsidP="003A546D">
            <w:pPr>
              <w:pStyle w:val="Tabletext"/>
              <w:rPr>
                <w:color w:val="FF0000"/>
              </w:rPr>
            </w:pPr>
            <w:r w:rsidRPr="006427EE">
              <w:rPr>
                <w:color w:val="FF0000"/>
              </w:rPr>
              <w:t>To give directions about the practice and procedure to be followed in relation to a proceeding or a part of a proceeding</w:t>
            </w:r>
          </w:p>
        </w:tc>
      </w:tr>
      <w:tr w:rsidR="00990824" w:rsidRPr="006427EE" w14:paraId="6E38495B" w14:textId="77777777" w:rsidTr="003A546D">
        <w:tc>
          <w:tcPr>
            <w:tcW w:w="459" w:type="pct"/>
            <w:tcBorders>
              <w:bottom w:val="single" w:sz="4" w:space="0" w:color="auto"/>
            </w:tcBorders>
            <w:shd w:val="clear" w:color="auto" w:fill="auto"/>
          </w:tcPr>
          <w:p w14:paraId="11121AD5" w14:textId="77777777" w:rsidR="00990824" w:rsidRPr="006427EE" w:rsidRDefault="00892129" w:rsidP="003A546D">
            <w:pPr>
              <w:pStyle w:val="Tabletext"/>
              <w:rPr>
                <w:color w:val="FF0000"/>
              </w:rPr>
            </w:pPr>
            <w:r>
              <w:rPr>
                <w:color w:val="FF0000"/>
              </w:rPr>
              <w:t>1AC</w:t>
            </w:r>
          </w:p>
        </w:tc>
        <w:tc>
          <w:tcPr>
            <w:tcW w:w="1583" w:type="pct"/>
            <w:tcBorders>
              <w:bottom w:val="single" w:sz="4" w:space="0" w:color="auto"/>
            </w:tcBorders>
            <w:shd w:val="clear" w:color="auto" w:fill="auto"/>
          </w:tcPr>
          <w:p w14:paraId="7E9C25D5" w14:textId="77777777" w:rsidR="00990824" w:rsidRPr="006427EE" w:rsidRDefault="00892129" w:rsidP="003A546D">
            <w:pPr>
              <w:pStyle w:val="Tabletext"/>
              <w:rPr>
                <w:color w:val="FF0000"/>
              </w:rPr>
            </w:pPr>
            <w:r>
              <w:rPr>
                <w:color w:val="FF0000"/>
              </w:rPr>
              <w:t>s</w:t>
            </w:r>
            <w:r w:rsidR="00990824" w:rsidRPr="006427EE">
              <w:rPr>
                <w:color w:val="FF0000"/>
              </w:rPr>
              <w:t>ection 51</w:t>
            </w:r>
            <w:r>
              <w:rPr>
                <w:color w:val="FF0000"/>
              </w:rPr>
              <w:t xml:space="preserve"> </w:t>
            </w:r>
            <w:r w:rsidRPr="00892129">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47644F05" w14:textId="77777777" w:rsidR="00990824" w:rsidRPr="006427EE" w:rsidRDefault="00990824" w:rsidP="003A546D">
            <w:pPr>
              <w:pStyle w:val="Tabletext"/>
              <w:rPr>
                <w:color w:val="FF0000"/>
              </w:rPr>
            </w:pPr>
            <w:r w:rsidRPr="006427EE">
              <w:rPr>
                <w:color w:val="FF0000"/>
              </w:rPr>
              <w:t>To give directions about the length of documents required or permitted to be filed in the Court</w:t>
            </w:r>
          </w:p>
        </w:tc>
      </w:tr>
      <w:tr w:rsidR="00990824" w:rsidRPr="006427EE" w14:paraId="250A59CA" w14:textId="77777777" w:rsidTr="003A546D">
        <w:tc>
          <w:tcPr>
            <w:tcW w:w="459" w:type="pct"/>
            <w:tcBorders>
              <w:bottom w:val="single" w:sz="4" w:space="0" w:color="auto"/>
            </w:tcBorders>
            <w:shd w:val="clear" w:color="auto" w:fill="auto"/>
          </w:tcPr>
          <w:p w14:paraId="00632066" w14:textId="77777777" w:rsidR="00990824" w:rsidRPr="006427EE" w:rsidRDefault="00990824" w:rsidP="003A546D">
            <w:pPr>
              <w:pStyle w:val="Tabletext"/>
            </w:pPr>
            <w:r w:rsidRPr="006427EE">
              <w:t>1</w:t>
            </w:r>
          </w:p>
        </w:tc>
        <w:tc>
          <w:tcPr>
            <w:tcW w:w="1583" w:type="pct"/>
            <w:tcBorders>
              <w:bottom w:val="single" w:sz="4" w:space="0" w:color="auto"/>
            </w:tcBorders>
            <w:shd w:val="clear" w:color="auto" w:fill="auto"/>
          </w:tcPr>
          <w:p w14:paraId="75DE91BD" w14:textId="77777777" w:rsidR="00990824" w:rsidRPr="006427EE" w:rsidRDefault="00990824" w:rsidP="003A546D">
            <w:pPr>
              <w:pStyle w:val="Tabletext"/>
            </w:pPr>
            <w:r w:rsidRPr="006427EE">
              <w:t>section 52</w:t>
            </w:r>
          </w:p>
        </w:tc>
        <w:tc>
          <w:tcPr>
            <w:tcW w:w="2958" w:type="pct"/>
            <w:tcBorders>
              <w:bottom w:val="single" w:sz="4" w:space="0" w:color="auto"/>
            </w:tcBorders>
            <w:shd w:val="clear" w:color="auto" w:fill="auto"/>
          </w:tcPr>
          <w:p w14:paraId="7689F1B3" w14:textId="77777777" w:rsidR="00990824" w:rsidRPr="006427EE" w:rsidRDefault="00990824" w:rsidP="003A546D">
            <w:pPr>
              <w:pStyle w:val="Tabletext"/>
            </w:pPr>
            <w:r w:rsidRPr="006427EE">
              <w:t>To order, at any stage, a change of venue</w:t>
            </w:r>
          </w:p>
        </w:tc>
      </w:tr>
      <w:tr w:rsidR="00990824" w:rsidRPr="006427EE" w14:paraId="00A8926A" w14:textId="77777777" w:rsidTr="003A546D">
        <w:tc>
          <w:tcPr>
            <w:tcW w:w="459" w:type="pct"/>
            <w:tcBorders>
              <w:bottom w:val="single" w:sz="4" w:space="0" w:color="auto"/>
            </w:tcBorders>
            <w:shd w:val="clear" w:color="auto" w:fill="auto"/>
          </w:tcPr>
          <w:p w14:paraId="1923544E" w14:textId="77777777" w:rsidR="00990824" w:rsidRPr="006427EE" w:rsidRDefault="005B0926" w:rsidP="003A546D">
            <w:pPr>
              <w:pStyle w:val="Tabletext"/>
              <w:rPr>
                <w:color w:val="FF0000"/>
              </w:rPr>
            </w:pPr>
            <w:r>
              <w:rPr>
                <w:color w:val="FF0000"/>
              </w:rPr>
              <w:t>1A</w:t>
            </w:r>
          </w:p>
        </w:tc>
        <w:tc>
          <w:tcPr>
            <w:tcW w:w="1583" w:type="pct"/>
            <w:tcBorders>
              <w:bottom w:val="single" w:sz="4" w:space="0" w:color="auto"/>
            </w:tcBorders>
            <w:shd w:val="clear" w:color="auto" w:fill="auto"/>
          </w:tcPr>
          <w:p w14:paraId="7B65F778" w14:textId="77777777" w:rsidR="00990824" w:rsidRPr="006427EE" w:rsidRDefault="005B0926" w:rsidP="003A546D">
            <w:pPr>
              <w:pStyle w:val="Tabletext"/>
              <w:rPr>
                <w:color w:val="FF0000"/>
              </w:rPr>
            </w:pPr>
            <w:r>
              <w:rPr>
                <w:color w:val="FF0000"/>
              </w:rPr>
              <w:t>s</w:t>
            </w:r>
            <w:r w:rsidR="00990824" w:rsidRPr="006427EE">
              <w:rPr>
                <w:color w:val="FF0000"/>
              </w:rPr>
              <w:t>ection 55</w:t>
            </w:r>
            <w:r>
              <w:rPr>
                <w:color w:val="FF0000"/>
              </w:rPr>
              <w:t xml:space="preserve"> </w:t>
            </w:r>
            <w:r w:rsidRPr="005B0926">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11D3AD35" w14:textId="77777777" w:rsidR="00990824" w:rsidRPr="006427EE" w:rsidRDefault="00990824" w:rsidP="003A546D">
            <w:pPr>
              <w:pStyle w:val="Tabletext"/>
              <w:rPr>
                <w:color w:val="FF0000"/>
              </w:rPr>
            </w:pPr>
            <w:r w:rsidRPr="006427EE">
              <w:rPr>
                <w:color w:val="FF0000"/>
              </w:rPr>
              <w:t>To give directions about limiting the time for oral argument in a proceeding</w:t>
            </w:r>
          </w:p>
        </w:tc>
      </w:tr>
      <w:tr w:rsidR="00990824" w:rsidRPr="006427EE" w14:paraId="38792F6C" w14:textId="77777777" w:rsidTr="003A546D">
        <w:tc>
          <w:tcPr>
            <w:tcW w:w="459" w:type="pct"/>
            <w:tcBorders>
              <w:bottom w:val="single" w:sz="4" w:space="0" w:color="auto"/>
            </w:tcBorders>
            <w:shd w:val="clear" w:color="auto" w:fill="auto"/>
          </w:tcPr>
          <w:p w14:paraId="5E059CE9" w14:textId="77777777" w:rsidR="00990824" w:rsidRPr="006427EE" w:rsidRDefault="005B0926" w:rsidP="003A546D">
            <w:pPr>
              <w:pStyle w:val="Tabletext"/>
              <w:rPr>
                <w:color w:val="FF0000"/>
              </w:rPr>
            </w:pPr>
            <w:r>
              <w:rPr>
                <w:color w:val="FF0000"/>
              </w:rPr>
              <w:t>1B</w:t>
            </w:r>
          </w:p>
        </w:tc>
        <w:tc>
          <w:tcPr>
            <w:tcW w:w="1583" w:type="pct"/>
            <w:tcBorders>
              <w:bottom w:val="single" w:sz="4" w:space="0" w:color="auto"/>
            </w:tcBorders>
            <w:shd w:val="clear" w:color="auto" w:fill="auto"/>
          </w:tcPr>
          <w:p w14:paraId="18617D86" w14:textId="77777777" w:rsidR="00990824" w:rsidRPr="006427EE" w:rsidRDefault="005B0926" w:rsidP="003A546D">
            <w:pPr>
              <w:pStyle w:val="Tabletext"/>
              <w:rPr>
                <w:color w:val="FF0000"/>
              </w:rPr>
            </w:pPr>
            <w:r>
              <w:rPr>
                <w:color w:val="FF0000"/>
              </w:rPr>
              <w:t>s</w:t>
            </w:r>
            <w:r w:rsidR="00990824" w:rsidRPr="006427EE">
              <w:rPr>
                <w:color w:val="FF0000"/>
              </w:rPr>
              <w:t>ection 56</w:t>
            </w:r>
            <w:r>
              <w:rPr>
                <w:color w:val="FF0000"/>
              </w:rPr>
              <w:t xml:space="preserve"> </w:t>
            </w:r>
            <w:r w:rsidRPr="005B0926">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6F194BAD" w14:textId="77777777" w:rsidR="00990824" w:rsidRPr="006427EE" w:rsidRDefault="00990824" w:rsidP="005B0926">
            <w:pPr>
              <w:pStyle w:val="Tabletext"/>
              <w:rPr>
                <w:color w:val="FF0000"/>
              </w:rPr>
            </w:pPr>
            <w:r w:rsidRPr="006427EE">
              <w:rPr>
                <w:color w:val="FF0000"/>
              </w:rPr>
              <w:t>To give directions about the use of, or length</w:t>
            </w:r>
            <w:r w:rsidR="005B0926">
              <w:rPr>
                <w:color w:val="FF0000"/>
              </w:rPr>
              <w:t xml:space="preserve">, of </w:t>
            </w:r>
            <w:r w:rsidRPr="006427EE">
              <w:rPr>
                <w:color w:val="FF0000"/>
              </w:rPr>
              <w:t>written submissions in a proceeding</w:t>
            </w:r>
          </w:p>
        </w:tc>
      </w:tr>
      <w:tr w:rsidR="00990824" w:rsidRPr="006427EE" w14:paraId="66605BEA" w14:textId="77777777" w:rsidTr="003A546D">
        <w:tc>
          <w:tcPr>
            <w:tcW w:w="459" w:type="pct"/>
            <w:tcBorders>
              <w:bottom w:val="single" w:sz="4" w:space="0" w:color="auto"/>
            </w:tcBorders>
            <w:shd w:val="clear" w:color="auto" w:fill="auto"/>
          </w:tcPr>
          <w:p w14:paraId="1C1D1A94" w14:textId="77777777" w:rsidR="00990824" w:rsidRPr="006427EE" w:rsidRDefault="005B0926" w:rsidP="003A546D">
            <w:pPr>
              <w:pStyle w:val="Tabletext"/>
              <w:rPr>
                <w:color w:val="FF0000"/>
              </w:rPr>
            </w:pPr>
            <w:r>
              <w:rPr>
                <w:color w:val="FF0000"/>
              </w:rPr>
              <w:t>1C</w:t>
            </w:r>
          </w:p>
        </w:tc>
        <w:tc>
          <w:tcPr>
            <w:tcW w:w="1583" w:type="pct"/>
            <w:tcBorders>
              <w:bottom w:val="single" w:sz="4" w:space="0" w:color="auto"/>
            </w:tcBorders>
            <w:shd w:val="clear" w:color="auto" w:fill="auto"/>
          </w:tcPr>
          <w:p w14:paraId="2391592A" w14:textId="77777777" w:rsidR="00990824" w:rsidRPr="006427EE" w:rsidRDefault="005B0926" w:rsidP="003A546D">
            <w:pPr>
              <w:pStyle w:val="Tabletext"/>
              <w:rPr>
                <w:color w:val="FF0000"/>
              </w:rPr>
            </w:pPr>
            <w:r>
              <w:rPr>
                <w:color w:val="FF0000"/>
              </w:rPr>
              <w:t>s</w:t>
            </w:r>
            <w:r w:rsidR="00990824" w:rsidRPr="006427EE">
              <w:rPr>
                <w:color w:val="FF0000"/>
              </w:rPr>
              <w:t>ubsection 57(2)</w:t>
            </w:r>
          </w:p>
        </w:tc>
        <w:tc>
          <w:tcPr>
            <w:tcW w:w="2958" w:type="pct"/>
            <w:tcBorders>
              <w:bottom w:val="single" w:sz="4" w:space="0" w:color="auto"/>
            </w:tcBorders>
            <w:shd w:val="clear" w:color="auto" w:fill="auto"/>
          </w:tcPr>
          <w:p w14:paraId="1A1658FB" w14:textId="77777777" w:rsidR="00990824" w:rsidRPr="006427EE" w:rsidRDefault="00990824" w:rsidP="003A546D">
            <w:pPr>
              <w:pStyle w:val="Tabletext"/>
              <w:rPr>
                <w:color w:val="FF0000"/>
              </w:rPr>
            </w:pPr>
            <w:r w:rsidRPr="006427EE">
              <w:rPr>
                <w:color w:val="FF0000"/>
              </w:rPr>
              <w:t>To make an order declaring that a proceeding is not invalid by reason of a formal defect or an irregularity</w:t>
            </w:r>
          </w:p>
        </w:tc>
      </w:tr>
      <w:tr w:rsidR="00990824" w:rsidRPr="006427EE" w14:paraId="3CEAC0C0" w14:textId="77777777" w:rsidTr="003A546D">
        <w:tc>
          <w:tcPr>
            <w:tcW w:w="459" w:type="pct"/>
            <w:tcBorders>
              <w:bottom w:val="single" w:sz="4" w:space="0" w:color="auto"/>
            </w:tcBorders>
            <w:shd w:val="clear" w:color="auto" w:fill="auto"/>
          </w:tcPr>
          <w:p w14:paraId="5462806A" w14:textId="77777777" w:rsidR="00990824" w:rsidRPr="006427EE" w:rsidRDefault="005B0926" w:rsidP="003A546D">
            <w:pPr>
              <w:pStyle w:val="Tabletext"/>
              <w:rPr>
                <w:color w:val="FF0000"/>
              </w:rPr>
            </w:pPr>
            <w:r>
              <w:rPr>
                <w:color w:val="FF0000"/>
              </w:rPr>
              <w:t>1</w:t>
            </w:r>
            <w:r w:rsidR="003A546D">
              <w:rPr>
                <w:color w:val="FF0000"/>
              </w:rPr>
              <w:t>D</w:t>
            </w:r>
          </w:p>
        </w:tc>
        <w:tc>
          <w:tcPr>
            <w:tcW w:w="1583" w:type="pct"/>
            <w:tcBorders>
              <w:bottom w:val="single" w:sz="4" w:space="0" w:color="auto"/>
            </w:tcBorders>
            <w:shd w:val="clear" w:color="auto" w:fill="auto"/>
          </w:tcPr>
          <w:p w14:paraId="61E55871" w14:textId="77777777" w:rsidR="00990824" w:rsidRPr="006427EE" w:rsidRDefault="005B0926" w:rsidP="003A546D">
            <w:pPr>
              <w:pStyle w:val="Tabletext"/>
              <w:rPr>
                <w:color w:val="FF0000"/>
              </w:rPr>
            </w:pPr>
            <w:r>
              <w:rPr>
                <w:color w:val="FF0000"/>
              </w:rPr>
              <w:t>s</w:t>
            </w:r>
            <w:r w:rsidR="00990824" w:rsidRPr="006427EE">
              <w:rPr>
                <w:color w:val="FF0000"/>
              </w:rPr>
              <w:t xml:space="preserve">ection </w:t>
            </w:r>
            <w:r w:rsidR="00990824" w:rsidRPr="003A546D">
              <w:rPr>
                <w:color w:val="FF0000"/>
              </w:rPr>
              <w:t>62</w:t>
            </w:r>
            <w:r w:rsidR="003A546D" w:rsidRPr="003A546D">
              <w:rPr>
                <w:color w:val="FF0000"/>
              </w:rPr>
              <w:t xml:space="preserve"> (but only for a proceeding that is within the power of a Registrar to hear and determine)</w:t>
            </w:r>
          </w:p>
        </w:tc>
        <w:tc>
          <w:tcPr>
            <w:tcW w:w="2958" w:type="pct"/>
            <w:tcBorders>
              <w:bottom w:val="single" w:sz="4" w:space="0" w:color="auto"/>
            </w:tcBorders>
            <w:shd w:val="clear" w:color="auto" w:fill="auto"/>
          </w:tcPr>
          <w:p w14:paraId="367EE382" w14:textId="77777777" w:rsidR="00990824" w:rsidRPr="006427EE" w:rsidRDefault="00990824" w:rsidP="003A546D">
            <w:pPr>
              <w:pStyle w:val="Tabletext"/>
              <w:rPr>
                <w:color w:val="FF0000"/>
              </w:rPr>
            </w:pPr>
            <w:r w:rsidRPr="006427EE">
              <w:rPr>
                <w:color w:val="FF0000"/>
              </w:rPr>
              <w:t>To give directions about limiting the time for giving testimony in a proceeding</w:t>
            </w:r>
          </w:p>
        </w:tc>
      </w:tr>
      <w:tr w:rsidR="00990824" w:rsidRPr="006427EE" w14:paraId="0DE0B6DD" w14:textId="77777777" w:rsidTr="003A546D">
        <w:tc>
          <w:tcPr>
            <w:tcW w:w="459" w:type="pct"/>
            <w:tcBorders>
              <w:bottom w:val="single" w:sz="4" w:space="0" w:color="auto"/>
            </w:tcBorders>
            <w:shd w:val="clear" w:color="auto" w:fill="auto"/>
          </w:tcPr>
          <w:p w14:paraId="14F16D61" w14:textId="77777777" w:rsidR="00990824" w:rsidRPr="006427EE" w:rsidRDefault="003A546D" w:rsidP="003A546D">
            <w:pPr>
              <w:pStyle w:val="Tabletext"/>
              <w:rPr>
                <w:color w:val="FF0000"/>
              </w:rPr>
            </w:pPr>
            <w:r>
              <w:rPr>
                <w:color w:val="FF0000"/>
              </w:rPr>
              <w:t>1E</w:t>
            </w:r>
          </w:p>
        </w:tc>
        <w:tc>
          <w:tcPr>
            <w:tcW w:w="1583" w:type="pct"/>
            <w:tcBorders>
              <w:bottom w:val="single" w:sz="4" w:space="0" w:color="auto"/>
            </w:tcBorders>
            <w:shd w:val="clear" w:color="auto" w:fill="auto"/>
          </w:tcPr>
          <w:p w14:paraId="0CFDDDBC" w14:textId="77777777" w:rsidR="00990824" w:rsidRPr="006427EE" w:rsidRDefault="005B0926" w:rsidP="003A546D">
            <w:pPr>
              <w:pStyle w:val="Tabletext"/>
              <w:rPr>
                <w:color w:val="FF0000"/>
              </w:rPr>
            </w:pPr>
            <w:r>
              <w:rPr>
                <w:color w:val="FF0000"/>
              </w:rPr>
              <w:t>s</w:t>
            </w:r>
            <w:r w:rsidR="00990824" w:rsidRPr="006427EE">
              <w:rPr>
                <w:color w:val="FF0000"/>
              </w:rPr>
              <w:t>ubsection 64(2)</w:t>
            </w:r>
            <w:r w:rsidR="00031BE4">
              <w:rPr>
                <w:color w:val="FF0000"/>
              </w:rPr>
              <w:t xml:space="preserve"> </w:t>
            </w:r>
            <w:r w:rsidR="00031BE4" w:rsidRPr="003A546D">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02303152" w14:textId="77777777" w:rsidR="00990824" w:rsidRPr="006427EE" w:rsidRDefault="00990824" w:rsidP="003A546D">
            <w:pPr>
              <w:pStyle w:val="Tabletext"/>
              <w:rPr>
                <w:color w:val="FF0000"/>
              </w:rPr>
            </w:pPr>
            <w:r w:rsidRPr="006427EE">
              <w:rPr>
                <w:color w:val="FF0000"/>
              </w:rPr>
              <w:t>To give directions that particular testimony is to be given orally or by affidavit</w:t>
            </w:r>
          </w:p>
        </w:tc>
      </w:tr>
      <w:tr w:rsidR="00990824" w:rsidRPr="006427EE" w14:paraId="3A71EF8B" w14:textId="77777777" w:rsidTr="003A546D">
        <w:tc>
          <w:tcPr>
            <w:tcW w:w="459" w:type="pct"/>
            <w:tcBorders>
              <w:bottom w:val="single" w:sz="4" w:space="0" w:color="auto"/>
            </w:tcBorders>
            <w:shd w:val="clear" w:color="auto" w:fill="auto"/>
          </w:tcPr>
          <w:p w14:paraId="00D3E5E0" w14:textId="77777777" w:rsidR="00990824" w:rsidRPr="006427EE" w:rsidRDefault="003A546D" w:rsidP="003A546D">
            <w:pPr>
              <w:pStyle w:val="Tabletext"/>
              <w:rPr>
                <w:color w:val="FF0000"/>
              </w:rPr>
            </w:pPr>
            <w:r>
              <w:rPr>
                <w:color w:val="FF0000"/>
              </w:rPr>
              <w:t>1F</w:t>
            </w:r>
          </w:p>
        </w:tc>
        <w:tc>
          <w:tcPr>
            <w:tcW w:w="1583" w:type="pct"/>
            <w:tcBorders>
              <w:bottom w:val="single" w:sz="4" w:space="0" w:color="auto"/>
            </w:tcBorders>
            <w:shd w:val="clear" w:color="auto" w:fill="auto"/>
          </w:tcPr>
          <w:p w14:paraId="5C268596" w14:textId="77777777" w:rsidR="00990824" w:rsidRPr="006427EE" w:rsidRDefault="005B0926" w:rsidP="003A546D">
            <w:pPr>
              <w:pStyle w:val="Tabletext"/>
              <w:rPr>
                <w:color w:val="FF0000"/>
              </w:rPr>
            </w:pPr>
            <w:r>
              <w:rPr>
                <w:color w:val="FF0000"/>
              </w:rPr>
              <w:t>s</w:t>
            </w:r>
            <w:r w:rsidR="00990824" w:rsidRPr="006427EE">
              <w:rPr>
                <w:color w:val="FF0000"/>
              </w:rPr>
              <w:t>ubsection 66(1)</w:t>
            </w:r>
            <w:r w:rsidR="00031BE4" w:rsidRPr="003A546D">
              <w:rPr>
                <w:color w:val="FF0000"/>
              </w:rPr>
              <w:t xml:space="preserve"> (but only for a proceeding that is within the power of a Registrar to hear and determine)</w:t>
            </w:r>
          </w:p>
        </w:tc>
        <w:tc>
          <w:tcPr>
            <w:tcW w:w="2958" w:type="pct"/>
            <w:tcBorders>
              <w:bottom w:val="single" w:sz="4" w:space="0" w:color="auto"/>
            </w:tcBorders>
            <w:shd w:val="clear" w:color="auto" w:fill="auto"/>
          </w:tcPr>
          <w:p w14:paraId="4CDFA2B6" w14:textId="77777777" w:rsidR="00990824" w:rsidRPr="006427EE" w:rsidRDefault="00990824" w:rsidP="003A546D">
            <w:pPr>
              <w:pStyle w:val="Tabletext"/>
              <w:rPr>
                <w:color w:val="FF0000"/>
              </w:rPr>
            </w:pPr>
            <w:r w:rsidRPr="006427EE">
              <w:rPr>
                <w:color w:val="FF0000"/>
              </w:rPr>
              <w:t>To direct or allow testimony to be given by video link or audio link</w:t>
            </w:r>
          </w:p>
        </w:tc>
      </w:tr>
      <w:tr w:rsidR="00990824" w:rsidRPr="006427EE" w14:paraId="4ABE026D" w14:textId="77777777" w:rsidTr="003A546D">
        <w:tc>
          <w:tcPr>
            <w:tcW w:w="459" w:type="pct"/>
            <w:tcBorders>
              <w:bottom w:val="single" w:sz="4" w:space="0" w:color="auto"/>
            </w:tcBorders>
            <w:shd w:val="clear" w:color="auto" w:fill="auto"/>
          </w:tcPr>
          <w:p w14:paraId="3FFF6FA7" w14:textId="77777777" w:rsidR="00990824" w:rsidRPr="006427EE" w:rsidRDefault="00031BE4" w:rsidP="003A546D">
            <w:pPr>
              <w:pStyle w:val="Tabletext"/>
              <w:rPr>
                <w:color w:val="FF0000"/>
              </w:rPr>
            </w:pPr>
            <w:r>
              <w:rPr>
                <w:color w:val="FF0000"/>
              </w:rPr>
              <w:t>1G</w:t>
            </w:r>
          </w:p>
        </w:tc>
        <w:tc>
          <w:tcPr>
            <w:tcW w:w="1583" w:type="pct"/>
            <w:tcBorders>
              <w:bottom w:val="single" w:sz="4" w:space="0" w:color="auto"/>
            </w:tcBorders>
            <w:shd w:val="clear" w:color="auto" w:fill="auto"/>
          </w:tcPr>
          <w:p w14:paraId="456B306F" w14:textId="77777777" w:rsidR="00990824" w:rsidRPr="006427EE" w:rsidRDefault="005B0926" w:rsidP="003A546D">
            <w:pPr>
              <w:pStyle w:val="Tabletext"/>
              <w:rPr>
                <w:color w:val="FF0000"/>
              </w:rPr>
            </w:pPr>
            <w:r>
              <w:rPr>
                <w:color w:val="FF0000"/>
              </w:rPr>
              <w:t>s</w:t>
            </w:r>
            <w:r w:rsidR="00990824" w:rsidRPr="006427EE">
              <w:rPr>
                <w:color w:val="FF0000"/>
              </w:rPr>
              <w:t>ubsection 67(1)</w:t>
            </w:r>
            <w:r w:rsidR="00031BE4" w:rsidRPr="003A546D">
              <w:rPr>
                <w:color w:val="FF0000"/>
              </w:rPr>
              <w:t xml:space="preserve"> (but only for a proceeding that is within the power of a Registrar to hear and determine)</w:t>
            </w:r>
          </w:p>
        </w:tc>
        <w:tc>
          <w:tcPr>
            <w:tcW w:w="2958" w:type="pct"/>
            <w:tcBorders>
              <w:bottom w:val="single" w:sz="4" w:space="0" w:color="auto"/>
            </w:tcBorders>
            <w:shd w:val="clear" w:color="auto" w:fill="auto"/>
          </w:tcPr>
          <w:p w14:paraId="3C2DF934" w14:textId="77777777" w:rsidR="00990824" w:rsidRPr="006427EE" w:rsidRDefault="00990824" w:rsidP="003A546D">
            <w:pPr>
              <w:pStyle w:val="Tabletext"/>
              <w:rPr>
                <w:color w:val="FF0000"/>
              </w:rPr>
            </w:pPr>
            <w:r w:rsidRPr="006427EE">
              <w:rPr>
                <w:color w:val="FF0000"/>
              </w:rPr>
              <w:t>To direct or allow a person to appear by way of video link or audio link</w:t>
            </w:r>
          </w:p>
        </w:tc>
      </w:tr>
      <w:tr w:rsidR="00990824" w:rsidRPr="006427EE" w14:paraId="3161A95A" w14:textId="77777777" w:rsidTr="003A546D">
        <w:tc>
          <w:tcPr>
            <w:tcW w:w="459" w:type="pct"/>
            <w:tcBorders>
              <w:bottom w:val="single" w:sz="4" w:space="0" w:color="auto"/>
            </w:tcBorders>
            <w:shd w:val="clear" w:color="auto" w:fill="auto"/>
          </w:tcPr>
          <w:p w14:paraId="766FF4D3" w14:textId="77777777" w:rsidR="00990824" w:rsidRPr="006427EE" w:rsidRDefault="00031BE4" w:rsidP="003A546D">
            <w:pPr>
              <w:pStyle w:val="Tabletext"/>
              <w:rPr>
                <w:color w:val="FF0000"/>
              </w:rPr>
            </w:pPr>
            <w:r>
              <w:rPr>
                <w:color w:val="FF0000"/>
              </w:rPr>
              <w:t>1H</w:t>
            </w:r>
          </w:p>
        </w:tc>
        <w:tc>
          <w:tcPr>
            <w:tcW w:w="1583" w:type="pct"/>
            <w:tcBorders>
              <w:bottom w:val="single" w:sz="4" w:space="0" w:color="auto"/>
            </w:tcBorders>
            <w:shd w:val="clear" w:color="auto" w:fill="auto"/>
          </w:tcPr>
          <w:p w14:paraId="40102BB4" w14:textId="77777777" w:rsidR="00990824" w:rsidRPr="006427EE" w:rsidRDefault="005B0926" w:rsidP="003A546D">
            <w:pPr>
              <w:pStyle w:val="Tabletext"/>
              <w:rPr>
                <w:color w:val="FF0000"/>
              </w:rPr>
            </w:pPr>
            <w:r>
              <w:rPr>
                <w:color w:val="FF0000"/>
              </w:rPr>
              <w:t>s</w:t>
            </w:r>
            <w:r w:rsidR="00990824" w:rsidRPr="006427EE">
              <w:rPr>
                <w:color w:val="FF0000"/>
              </w:rPr>
              <w:t>ubsection 68(1)</w:t>
            </w:r>
            <w:r w:rsidR="00031BE4">
              <w:rPr>
                <w:color w:val="FF0000"/>
              </w:rPr>
              <w:t xml:space="preserve"> </w:t>
            </w:r>
            <w:r w:rsidR="00031BE4" w:rsidRPr="003A546D">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47696558" w14:textId="77777777" w:rsidR="00990824" w:rsidRPr="006427EE" w:rsidRDefault="00990824" w:rsidP="003A546D">
            <w:pPr>
              <w:pStyle w:val="Tabletext"/>
              <w:rPr>
                <w:color w:val="FF0000"/>
              </w:rPr>
            </w:pPr>
            <w:r w:rsidRPr="006427EE">
              <w:rPr>
                <w:color w:val="FF0000"/>
              </w:rPr>
              <w:t>To direct or allow a person to make a submission by way of video link or audio link</w:t>
            </w:r>
          </w:p>
        </w:tc>
      </w:tr>
      <w:tr w:rsidR="00990824" w:rsidRPr="006427EE" w14:paraId="644315B7" w14:textId="77777777" w:rsidTr="003A546D">
        <w:tc>
          <w:tcPr>
            <w:tcW w:w="459" w:type="pct"/>
            <w:tcBorders>
              <w:bottom w:val="single" w:sz="4" w:space="0" w:color="auto"/>
            </w:tcBorders>
            <w:shd w:val="clear" w:color="auto" w:fill="auto"/>
          </w:tcPr>
          <w:p w14:paraId="0AAAA702" w14:textId="77777777" w:rsidR="00990824" w:rsidRPr="006427EE" w:rsidRDefault="00031BE4" w:rsidP="003A546D">
            <w:pPr>
              <w:pStyle w:val="Tabletext"/>
              <w:rPr>
                <w:color w:val="FF0000"/>
              </w:rPr>
            </w:pPr>
            <w:r>
              <w:rPr>
                <w:color w:val="FF0000"/>
              </w:rPr>
              <w:t>IJ</w:t>
            </w:r>
          </w:p>
        </w:tc>
        <w:tc>
          <w:tcPr>
            <w:tcW w:w="1583" w:type="pct"/>
            <w:tcBorders>
              <w:bottom w:val="single" w:sz="4" w:space="0" w:color="auto"/>
            </w:tcBorders>
            <w:shd w:val="clear" w:color="auto" w:fill="auto"/>
          </w:tcPr>
          <w:p w14:paraId="4FD5ABE0" w14:textId="77777777" w:rsidR="00990824" w:rsidRPr="006427EE" w:rsidRDefault="005B0926" w:rsidP="003A546D">
            <w:pPr>
              <w:pStyle w:val="Tabletext"/>
              <w:rPr>
                <w:color w:val="FF0000"/>
              </w:rPr>
            </w:pPr>
            <w:r>
              <w:rPr>
                <w:color w:val="FF0000"/>
              </w:rPr>
              <w:t>s</w:t>
            </w:r>
            <w:r w:rsidR="00990824" w:rsidRPr="006427EE">
              <w:rPr>
                <w:color w:val="FF0000"/>
              </w:rPr>
              <w:t>ection 72</w:t>
            </w:r>
            <w:r w:rsidR="00031BE4">
              <w:rPr>
                <w:color w:val="FF0000"/>
              </w:rPr>
              <w:t xml:space="preserve"> </w:t>
            </w:r>
            <w:r w:rsidR="00031BE4" w:rsidRPr="003A546D">
              <w:rPr>
                <w:color w:val="FF0000"/>
              </w:rPr>
              <w:t>(but only for a proceeding that is within the power of a Registrar to hear and determine)</w:t>
            </w:r>
          </w:p>
        </w:tc>
        <w:tc>
          <w:tcPr>
            <w:tcW w:w="2958" w:type="pct"/>
            <w:tcBorders>
              <w:bottom w:val="single" w:sz="4" w:space="0" w:color="auto"/>
            </w:tcBorders>
            <w:shd w:val="clear" w:color="auto" w:fill="auto"/>
          </w:tcPr>
          <w:p w14:paraId="532F9A66" w14:textId="77777777" w:rsidR="00990824" w:rsidRPr="006427EE" w:rsidRDefault="00990824" w:rsidP="003A546D">
            <w:pPr>
              <w:pStyle w:val="Tabletext"/>
              <w:rPr>
                <w:color w:val="FF0000"/>
              </w:rPr>
            </w:pPr>
            <w:r w:rsidRPr="006427EE">
              <w:rPr>
                <w:color w:val="FF0000"/>
              </w:rPr>
              <w:t>To make orders for the payment of expenses in connection with giving testimony, appearing, or making submissions, by video link or audio link</w:t>
            </w:r>
          </w:p>
        </w:tc>
      </w:tr>
      <w:tr w:rsidR="00031BE4" w:rsidRPr="00031BE4" w14:paraId="1B7237DD" w14:textId="77777777" w:rsidTr="003A546D">
        <w:tc>
          <w:tcPr>
            <w:tcW w:w="459" w:type="pct"/>
            <w:tcBorders>
              <w:bottom w:val="single" w:sz="4" w:space="0" w:color="auto"/>
            </w:tcBorders>
            <w:shd w:val="clear" w:color="auto" w:fill="auto"/>
          </w:tcPr>
          <w:p w14:paraId="20872BB1" w14:textId="77777777" w:rsidR="00990824" w:rsidRPr="00031BE4" w:rsidRDefault="00031BE4" w:rsidP="003A546D">
            <w:pPr>
              <w:pStyle w:val="Tabletext"/>
              <w:rPr>
                <w:color w:val="FF0000"/>
              </w:rPr>
            </w:pPr>
            <w:r w:rsidRPr="00031BE4">
              <w:rPr>
                <w:color w:val="FF0000"/>
              </w:rPr>
              <w:t>1K</w:t>
            </w:r>
          </w:p>
        </w:tc>
        <w:tc>
          <w:tcPr>
            <w:tcW w:w="1583" w:type="pct"/>
            <w:tcBorders>
              <w:bottom w:val="single" w:sz="4" w:space="0" w:color="auto"/>
            </w:tcBorders>
            <w:shd w:val="clear" w:color="auto" w:fill="auto"/>
          </w:tcPr>
          <w:p w14:paraId="7CA3FA44" w14:textId="77777777" w:rsidR="00990824" w:rsidRPr="00031BE4" w:rsidRDefault="00031BE4" w:rsidP="00031BE4">
            <w:pPr>
              <w:pStyle w:val="Tabletext"/>
              <w:rPr>
                <w:color w:val="FF0000"/>
              </w:rPr>
            </w:pPr>
            <w:r w:rsidRPr="00031BE4">
              <w:rPr>
                <w:color w:val="FF0000"/>
              </w:rPr>
              <w:t>subparagraphs 102(2)(k)(iv) and (l)(</w:t>
            </w:r>
            <w:proofErr w:type="spellStart"/>
            <w:r w:rsidRPr="00031BE4">
              <w:rPr>
                <w:color w:val="FF0000"/>
              </w:rPr>
              <w:t>i</w:t>
            </w:r>
            <w:proofErr w:type="spellEnd"/>
            <w:r w:rsidRPr="00031BE4">
              <w:rPr>
                <w:color w:val="FF0000"/>
              </w:rPr>
              <w:t>) (except the reference in subparagraph (l)(</w:t>
            </w:r>
            <w:proofErr w:type="spellStart"/>
            <w:r w:rsidRPr="00031BE4">
              <w:rPr>
                <w:color w:val="FF0000"/>
              </w:rPr>
              <w:t>i</w:t>
            </w:r>
            <w:proofErr w:type="spellEnd"/>
            <w:r w:rsidRPr="00031BE4">
              <w:rPr>
                <w:color w:val="FF0000"/>
              </w:rPr>
              <w:t>) to an order under section 77 or 90SG)</w:t>
            </w:r>
          </w:p>
        </w:tc>
        <w:tc>
          <w:tcPr>
            <w:tcW w:w="2958" w:type="pct"/>
            <w:tcBorders>
              <w:bottom w:val="single" w:sz="4" w:space="0" w:color="auto"/>
            </w:tcBorders>
            <w:shd w:val="clear" w:color="auto" w:fill="auto"/>
          </w:tcPr>
          <w:p w14:paraId="39C50DA9" w14:textId="77777777" w:rsidR="00031BE4" w:rsidRPr="00031BE4" w:rsidRDefault="00031BE4" w:rsidP="00031BE4">
            <w:pPr>
              <w:pStyle w:val="Tabletext"/>
              <w:rPr>
                <w:color w:val="FF0000"/>
              </w:rPr>
            </w:pPr>
            <w:r w:rsidRPr="00031BE4">
              <w:rPr>
                <w:color w:val="FF0000"/>
              </w:rPr>
              <w:t>To do the following:</w:t>
            </w:r>
          </w:p>
          <w:p w14:paraId="57A9CD82" w14:textId="77777777" w:rsidR="00031BE4" w:rsidRDefault="00031BE4" w:rsidP="00031BE4">
            <w:pPr>
              <w:pStyle w:val="Tablea"/>
              <w:rPr>
                <w:color w:val="FF0000"/>
              </w:rPr>
            </w:pPr>
            <w:r w:rsidRPr="00031BE4">
              <w:rPr>
                <w:color w:val="FF0000"/>
              </w:rPr>
              <w:t>(a) make an order under paragraph 70NEB(1)(a) o</w:t>
            </w:r>
            <w:r>
              <w:rPr>
                <w:color w:val="FF0000"/>
              </w:rPr>
              <w:t>f the Family Law Act;</w:t>
            </w:r>
          </w:p>
          <w:p w14:paraId="65341E10" w14:textId="3B7DD4EA" w:rsidR="002C1650" w:rsidRPr="00031BE4" w:rsidRDefault="00031BE4" w:rsidP="00573FF7">
            <w:pPr>
              <w:pStyle w:val="Tablea"/>
              <w:rPr>
                <w:color w:val="FF0000"/>
              </w:rPr>
            </w:pPr>
            <w:r w:rsidRPr="00031BE4">
              <w:rPr>
                <w:color w:val="FF0000"/>
              </w:rPr>
              <w:lastRenderedPageBreak/>
              <w:t>(b) in family</w:t>
            </w:r>
            <w:bookmarkStart w:id="6" w:name="BK_S3P3L28C14"/>
            <w:bookmarkEnd w:id="6"/>
            <w:r w:rsidRPr="00031BE4">
              <w:rPr>
                <w:color w:val="FF0000"/>
              </w:rPr>
              <w:t xml:space="preserve"> law or child</w:t>
            </w:r>
            <w:bookmarkStart w:id="7" w:name="BK_S3P3L28C27"/>
            <w:bookmarkEnd w:id="7"/>
            <w:r w:rsidRPr="00031BE4">
              <w:rPr>
                <w:color w:val="FF0000"/>
              </w:rPr>
              <w:t xml:space="preserve"> support proceedings—make an order under section 66Q or 67E of the Family Law Act</w:t>
            </w:r>
          </w:p>
        </w:tc>
      </w:tr>
      <w:tr w:rsidR="00990824" w:rsidRPr="006427EE" w14:paraId="0C98A8BA" w14:textId="77777777" w:rsidTr="003A546D">
        <w:trPr>
          <w:trHeight w:val="2752"/>
        </w:trPr>
        <w:tc>
          <w:tcPr>
            <w:tcW w:w="459" w:type="pct"/>
            <w:tcBorders>
              <w:bottom w:val="nil"/>
            </w:tcBorders>
            <w:shd w:val="clear" w:color="auto" w:fill="auto"/>
          </w:tcPr>
          <w:p w14:paraId="07D5C9EB" w14:textId="77777777" w:rsidR="00990824" w:rsidRPr="006427EE" w:rsidRDefault="00990824" w:rsidP="003A546D">
            <w:pPr>
              <w:pStyle w:val="Tabletext"/>
            </w:pPr>
            <w:r w:rsidRPr="006427EE">
              <w:lastRenderedPageBreak/>
              <w:t>2</w:t>
            </w:r>
          </w:p>
        </w:tc>
        <w:tc>
          <w:tcPr>
            <w:tcW w:w="1583" w:type="pct"/>
            <w:tcBorders>
              <w:bottom w:val="nil"/>
            </w:tcBorders>
            <w:shd w:val="clear" w:color="auto" w:fill="auto"/>
          </w:tcPr>
          <w:p w14:paraId="2FAFEB6D" w14:textId="4B71B481" w:rsidR="00990824" w:rsidRPr="006427EE" w:rsidRDefault="00990824" w:rsidP="00031BE4">
            <w:pPr>
              <w:pStyle w:val="Tabletext"/>
            </w:pPr>
            <w:r w:rsidRPr="00DC477A">
              <w:rPr>
                <w:strike/>
                <w:color w:val="FF0000"/>
              </w:rPr>
              <w:t>subsection 102(2)</w:t>
            </w:r>
            <w:r w:rsidR="00031BE4" w:rsidRPr="00DC477A">
              <w:rPr>
                <w:color w:val="FF0000"/>
              </w:rPr>
              <w:t xml:space="preserve"> </w:t>
            </w:r>
            <w:r w:rsidR="00DC477A" w:rsidRPr="00DC477A">
              <w:rPr>
                <w:color w:val="FF0000"/>
              </w:rPr>
              <w:t>subject to items 19D, 19F, 19Q and 19S of this table, subsection 102(2) (except subparagraph (k)(iv) and the reference in subparagraph (l)(</w:t>
            </w:r>
            <w:proofErr w:type="spellStart"/>
            <w:r w:rsidR="00DC477A" w:rsidRPr="00DC477A">
              <w:rPr>
                <w:color w:val="FF0000"/>
              </w:rPr>
              <w:t>i</w:t>
            </w:r>
            <w:proofErr w:type="spellEnd"/>
            <w:r w:rsidR="00DC477A" w:rsidRPr="00DC477A">
              <w:rPr>
                <w:color w:val="FF0000"/>
              </w:rPr>
              <w:t>) to an order under section 66Q or 67E)</w:t>
            </w:r>
          </w:p>
        </w:tc>
        <w:tc>
          <w:tcPr>
            <w:tcW w:w="2958" w:type="pct"/>
            <w:tcBorders>
              <w:bottom w:val="nil"/>
            </w:tcBorders>
            <w:shd w:val="clear" w:color="auto" w:fill="auto"/>
          </w:tcPr>
          <w:p w14:paraId="0AE79123" w14:textId="77777777" w:rsidR="00990824" w:rsidRPr="006427EE" w:rsidRDefault="00990824" w:rsidP="003A546D">
            <w:pPr>
              <w:pStyle w:val="Tabletext"/>
            </w:pPr>
            <w:r w:rsidRPr="006427EE">
              <w:t>All of the following:</w:t>
            </w:r>
          </w:p>
          <w:p w14:paraId="70B7ABB3" w14:textId="77777777" w:rsidR="00990824" w:rsidRPr="006427EE" w:rsidRDefault="00990824" w:rsidP="003A546D">
            <w:pPr>
              <w:pStyle w:val="Tablea"/>
            </w:pPr>
            <w:r w:rsidRPr="006427EE">
              <w:t>(a) to dispense with the service of any process of the Court</w:t>
            </w:r>
          </w:p>
          <w:p w14:paraId="5142F6E0" w14:textId="77777777" w:rsidR="00990824" w:rsidRPr="006427EE" w:rsidRDefault="00990824" w:rsidP="003A546D">
            <w:pPr>
              <w:pStyle w:val="Tablea"/>
            </w:pPr>
            <w:r w:rsidRPr="006427EE">
              <w:t>(b) to make orders in relation to substituted service</w:t>
            </w:r>
          </w:p>
          <w:p w14:paraId="1105CB2A" w14:textId="77777777" w:rsidR="00990824" w:rsidRPr="006427EE" w:rsidRDefault="00990824" w:rsidP="003A546D">
            <w:pPr>
              <w:pStyle w:val="Tablea"/>
            </w:pPr>
            <w:r w:rsidRPr="006427EE">
              <w:t>(c) to make orders in relation to discovery, inspection and production of documents</w:t>
            </w:r>
          </w:p>
          <w:p w14:paraId="264FD14B" w14:textId="77777777" w:rsidR="00990824" w:rsidRPr="006427EE" w:rsidRDefault="00990824" w:rsidP="003A546D">
            <w:pPr>
              <w:pStyle w:val="Tablea"/>
            </w:pPr>
            <w:r w:rsidRPr="006427EE">
              <w:t>(d) to make orders in relation to interrogatories</w:t>
            </w:r>
          </w:p>
          <w:p w14:paraId="5F1CE537" w14:textId="77777777" w:rsidR="00990824" w:rsidRPr="006427EE" w:rsidRDefault="00990824" w:rsidP="003A546D">
            <w:pPr>
              <w:pStyle w:val="Tablea"/>
            </w:pPr>
            <w:r w:rsidRPr="006427EE">
              <w:t>(e) to make an order adjourning the hearing of proceedings</w:t>
            </w:r>
          </w:p>
          <w:p w14:paraId="729246F2" w14:textId="77777777" w:rsidR="00990824" w:rsidRPr="006427EE" w:rsidRDefault="00990824" w:rsidP="003A546D">
            <w:pPr>
              <w:pStyle w:val="Tablea"/>
            </w:pPr>
            <w:r w:rsidRPr="006427EE">
              <w:t>(f) to make an order as to costs</w:t>
            </w:r>
          </w:p>
          <w:p w14:paraId="70B89531" w14:textId="77777777" w:rsidR="00990824" w:rsidRPr="006427EE" w:rsidRDefault="00990824" w:rsidP="003A546D">
            <w:pPr>
              <w:pStyle w:val="Tablea"/>
            </w:pPr>
            <w:r w:rsidRPr="006427EE">
              <w:t>(g) to make an order about security for costs</w:t>
            </w:r>
          </w:p>
          <w:p w14:paraId="74406C90" w14:textId="77777777" w:rsidR="00990824" w:rsidRPr="006427EE" w:rsidRDefault="00990824" w:rsidP="003A546D">
            <w:pPr>
              <w:pStyle w:val="Tablea"/>
            </w:pPr>
            <w:r w:rsidRPr="006427EE">
              <w:t>(h) to make an order exempting a party to proceedings from compliance with a provision of these Rules</w:t>
            </w:r>
          </w:p>
          <w:p w14:paraId="6691C293" w14:textId="77777777" w:rsidR="00990824" w:rsidRPr="006427EE" w:rsidRDefault="00990824" w:rsidP="003A546D">
            <w:pPr>
              <w:pStyle w:val="Tablea"/>
            </w:pPr>
            <w:r w:rsidRPr="0064734B">
              <w:t>(</w:t>
            </w:r>
            <w:proofErr w:type="spellStart"/>
            <w:r w:rsidRPr="0064734B">
              <w:t>i</w:t>
            </w:r>
            <w:proofErr w:type="spellEnd"/>
            <w:r w:rsidRPr="0064734B">
              <w:t>) to exercise a power of the Court prescribed by these Rules</w:t>
            </w:r>
          </w:p>
          <w:p w14:paraId="00E281C2" w14:textId="77777777" w:rsidR="00990824" w:rsidRPr="006427EE" w:rsidRDefault="00990824" w:rsidP="003A546D">
            <w:pPr>
              <w:pStyle w:val="Tablea"/>
            </w:pPr>
            <w:r w:rsidRPr="006427EE">
              <w:t>(j) to direct a party in family law or child support proceedings to answer particular questions</w:t>
            </w:r>
          </w:p>
        </w:tc>
      </w:tr>
      <w:tr w:rsidR="00990824" w:rsidRPr="006427EE" w14:paraId="658AF38A" w14:textId="77777777" w:rsidTr="003A546D">
        <w:tc>
          <w:tcPr>
            <w:tcW w:w="459" w:type="pct"/>
            <w:tcBorders>
              <w:top w:val="nil"/>
            </w:tcBorders>
            <w:shd w:val="clear" w:color="auto" w:fill="auto"/>
          </w:tcPr>
          <w:p w14:paraId="578D925B" w14:textId="77777777" w:rsidR="00990824" w:rsidRPr="006427EE" w:rsidRDefault="00990824" w:rsidP="003A546D">
            <w:pPr>
              <w:pStyle w:val="Tabletext"/>
            </w:pPr>
          </w:p>
        </w:tc>
        <w:tc>
          <w:tcPr>
            <w:tcW w:w="1583" w:type="pct"/>
            <w:tcBorders>
              <w:top w:val="nil"/>
            </w:tcBorders>
            <w:shd w:val="clear" w:color="auto" w:fill="auto"/>
          </w:tcPr>
          <w:p w14:paraId="6D348788" w14:textId="77777777" w:rsidR="00990824" w:rsidRPr="006427EE" w:rsidRDefault="00990824" w:rsidP="003A546D">
            <w:pPr>
              <w:pStyle w:val="Tabletext"/>
            </w:pPr>
          </w:p>
        </w:tc>
        <w:tc>
          <w:tcPr>
            <w:tcW w:w="2958" w:type="pct"/>
            <w:tcBorders>
              <w:top w:val="nil"/>
            </w:tcBorders>
            <w:shd w:val="clear" w:color="auto" w:fill="auto"/>
          </w:tcPr>
          <w:p w14:paraId="13406618" w14:textId="77777777" w:rsidR="00990824" w:rsidRPr="006427EE" w:rsidRDefault="00990824" w:rsidP="003A546D">
            <w:pPr>
              <w:pStyle w:val="Tablea"/>
            </w:pPr>
            <w:r w:rsidRPr="006427EE">
              <w:t>(k) to make orders under the following provisions of the Family Law Act:</w:t>
            </w:r>
          </w:p>
          <w:p w14:paraId="28995999" w14:textId="77777777" w:rsidR="00990824" w:rsidRPr="006427EE" w:rsidRDefault="00990824" w:rsidP="003A546D">
            <w:pPr>
              <w:pStyle w:val="Tablei"/>
            </w:pPr>
            <w:r w:rsidRPr="006427EE">
              <w:t>(</w:t>
            </w:r>
            <w:proofErr w:type="spellStart"/>
            <w:r w:rsidRPr="006427EE">
              <w:t>i</w:t>
            </w:r>
            <w:proofErr w:type="spellEnd"/>
            <w:r w:rsidRPr="006427EE">
              <w:t>) sections 11F and 11G</w:t>
            </w:r>
          </w:p>
          <w:p w14:paraId="1E0F02DF" w14:textId="77777777" w:rsidR="00990824" w:rsidRPr="006427EE" w:rsidRDefault="00990824" w:rsidP="003A546D">
            <w:pPr>
              <w:pStyle w:val="Tablei"/>
            </w:pPr>
            <w:r w:rsidRPr="006427EE">
              <w:t>(ii) sections 13C and 13D</w:t>
            </w:r>
          </w:p>
          <w:p w14:paraId="40EDF902" w14:textId="77777777" w:rsidR="00990824" w:rsidRPr="006427EE" w:rsidRDefault="00990824" w:rsidP="003A546D">
            <w:pPr>
              <w:pStyle w:val="Tablei"/>
            </w:pPr>
            <w:r w:rsidRPr="006427EE">
              <w:t>(iii) subsection 65LA(1)</w:t>
            </w:r>
          </w:p>
          <w:p w14:paraId="04768CF5" w14:textId="77777777" w:rsidR="00990824" w:rsidRPr="00031BE4" w:rsidRDefault="00990824" w:rsidP="003A546D">
            <w:pPr>
              <w:pStyle w:val="Tablei"/>
              <w:rPr>
                <w:strike/>
                <w:color w:val="FF0000"/>
              </w:rPr>
            </w:pPr>
            <w:r w:rsidRPr="00031BE4">
              <w:rPr>
                <w:strike/>
                <w:color w:val="FF0000"/>
              </w:rPr>
              <w:t>(iv) paragraph 70NEB(1)(a)</w:t>
            </w:r>
          </w:p>
          <w:p w14:paraId="530A5491" w14:textId="77777777" w:rsidR="00990824" w:rsidRPr="006427EE" w:rsidRDefault="00990824" w:rsidP="003A546D">
            <w:pPr>
              <w:pStyle w:val="Tablea"/>
            </w:pPr>
            <w:r w:rsidRPr="006427EE">
              <w:t>(</w:t>
            </w:r>
            <w:proofErr w:type="spellStart"/>
            <w:r w:rsidRPr="006427EE">
              <w:t>ka</w:t>
            </w:r>
            <w:proofErr w:type="spellEnd"/>
            <w:r w:rsidRPr="006427EE">
              <w:t>) to direct a family consultant to give a report under section 62G of the Family Law Act</w:t>
            </w:r>
          </w:p>
          <w:p w14:paraId="4E5B160B" w14:textId="77777777" w:rsidR="00990824" w:rsidRPr="006427EE" w:rsidRDefault="00990824" w:rsidP="003A546D">
            <w:pPr>
              <w:pStyle w:val="Tablea"/>
            </w:pPr>
            <w:r w:rsidRPr="006427EE">
              <w:t>(l) in family law or child support proceedings—to make:</w:t>
            </w:r>
          </w:p>
          <w:p w14:paraId="176975E5" w14:textId="77777777" w:rsidR="00990824" w:rsidRPr="006427EE" w:rsidRDefault="00990824" w:rsidP="003A546D">
            <w:pPr>
              <w:pStyle w:val="Tablei"/>
            </w:pPr>
            <w:r w:rsidRPr="006427EE">
              <w:t>(</w:t>
            </w:r>
            <w:proofErr w:type="spellStart"/>
            <w:r w:rsidRPr="006427EE">
              <w:t>i</w:t>
            </w:r>
            <w:proofErr w:type="spellEnd"/>
            <w:r w:rsidRPr="006427EE">
              <w:t>) an order under section </w:t>
            </w:r>
            <w:r w:rsidRPr="00031BE4">
              <w:rPr>
                <w:strike/>
                <w:color w:val="FF0000"/>
              </w:rPr>
              <w:t>66Q, 67E,</w:t>
            </w:r>
            <w:r w:rsidRPr="00031BE4">
              <w:rPr>
                <w:color w:val="FF0000"/>
              </w:rPr>
              <w:t xml:space="preserve"> </w:t>
            </w:r>
            <w:r w:rsidRPr="006427EE">
              <w:t>77 or 90SG of the Family Law Act or</w:t>
            </w:r>
          </w:p>
          <w:p w14:paraId="43DC9A1F" w14:textId="77777777" w:rsidR="00990824" w:rsidRPr="006427EE" w:rsidRDefault="00990824" w:rsidP="003A546D">
            <w:pPr>
              <w:pStyle w:val="Tablei"/>
            </w:pPr>
            <w:r w:rsidRPr="006427EE">
              <w:t>(ii) an order for the payment of maintenance pending the disposal of the proceedings</w:t>
            </w:r>
          </w:p>
          <w:p w14:paraId="01117F7E" w14:textId="77777777" w:rsidR="00990824" w:rsidRPr="006427EE" w:rsidRDefault="00990824" w:rsidP="003A546D">
            <w:pPr>
              <w:pStyle w:val="Tablea"/>
            </w:pPr>
            <w:r w:rsidRPr="006427EE">
              <w:t>(m) to make an order the terms of which have been agreed upon by all the parties to the proceedings</w:t>
            </w:r>
          </w:p>
          <w:p w14:paraId="1754AB4A" w14:textId="77777777" w:rsidR="00990824" w:rsidRPr="006427EE" w:rsidRDefault="00990824" w:rsidP="003A546D">
            <w:pPr>
              <w:pStyle w:val="Tablea"/>
            </w:pPr>
            <w:r w:rsidRPr="006427EE">
              <w:t>(n) to make orders for the enforcement of maintenance orders under the Family Law Act</w:t>
            </w:r>
          </w:p>
          <w:p w14:paraId="263BF74C" w14:textId="77777777" w:rsidR="00990824" w:rsidRPr="006427EE" w:rsidRDefault="00990824" w:rsidP="003A546D">
            <w:pPr>
              <w:pStyle w:val="Tablea"/>
            </w:pPr>
            <w:r w:rsidRPr="006427EE">
              <w:t>(o) to make an order exempting a party to family law or child support proceedings from compliance with a provision of regulations under the Family Law Act</w:t>
            </w:r>
          </w:p>
        </w:tc>
      </w:tr>
      <w:tr w:rsidR="00990824" w:rsidRPr="006427EE" w14:paraId="059B83DD" w14:textId="77777777" w:rsidTr="003A546D">
        <w:tc>
          <w:tcPr>
            <w:tcW w:w="459" w:type="pct"/>
            <w:shd w:val="clear" w:color="auto" w:fill="auto"/>
          </w:tcPr>
          <w:p w14:paraId="1EADDDEC" w14:textId="77777777" w:rsidR="00990824" w:rsidRPr="006427EE" w:rsidRDefault="00990824" w:rsidP="003A546D">
            <w:pPr>
              <w:pStyle w:val="Tabletext"/>
            </w:pPr>
          </w:p>
        </w:tc>
        <w:tc>
          <w:tcPr>
            <w:tcW w:w="1583" w:type="pct"/>
            <w:shd w:val="clear" w:color="auto" w:fill="auto"/>
          </w:tcPr>
          <w:p w14:paraId="0F276E5E" w14:textId="77777777" w:rsidR="00990824" w:rsidRPr="006427EE" w:rsidRDefault="00990824" w:rsidP="003A546D">
            <w:pPr>
              <w:pStyle w:val="Tabletext"/>
              <w:rPr>
                <w:i/>
              </w:rPr>
            </w:pPr>
            <w:r w:rsidRPr="006427EE">
              <w:rPr>
                <w:b/>
                <w:bCs/>
                <w:i/>
                <w:szCs w:val="18"/>
              </w:rPr>
              <w:t>Fair Work Act 2009</w:t>
            </w:r>
          </w:p>
        </w:tc>
        <w:tc>
          <w:tcPr>
            <w:tcW w:w="2958" w:type="pct"/>
            <w:shd w:val="clear" w:color="auto" w:fill="auto"/>
          </w:tcPr>
          <w:p w14:paraId="76C1D87F" w14:textId="77777777" w:rsidR="00990824" w:rsidRPr="006427EE" w:rsidRDefault="00990824" w:rsidP="003A546D">
            <w:pPr>
              <w:pStyle w:val="Tabletext"/>
            </w:pPr>
          </w:p>
        </w:tc>
      </w:tr>
      <w:tr w:rsidR="00990824" w:rsidRPr="006427EE" w14:paraId="616B4179" w14:textId="77777777" w:rsidTr="003A546D">
        <w:tc>
          <w:tcPr>
            <w:tcW w:w="459" w:type="pct"/>
            <w:shd w:val="clear" w:color="auto" w:fill="auto"/>
          </w:tcPr>
          <w:p w14:paraId="3A1E7559" w14:textId="77777777" w:rsidR="00990824" w:rsidRPr="006427EE" w:rsidRDefault="00990824" w:rsidP="003A546D">
            <w:pPr>
              <w:pStyle w:val="Tabletext"/>
            </w:pPr>
            <w:r w:rsidRPr="006427EE">
              <w:t>2A</w:t>
            </w:r>
          </w:p>
        </w:tc>
        <w:tc>
          <w:tcPr>
            <w:tcW w:w="1583" w:type="pct"/>
            <w:shd w:val="clear" w:color="auto" w:fill="auto"/>
          </w:tcPr>
          <w:p w14:paraId="3D88BCC9" w14:textId="77777777" w:rsidR="00990824" w:rsidRPr="006427EE" w:rsidRDefault="00990824" w:rsidP="003A546D">
            <w:pPr>
              <w:pStyle w:val="Tabletext"/>
            </w:pPr>
            <w:r w:rsidRPr="006427EE">
              <w:t>paragraph 545(2)(b)</w:t>
            </w:r>
          </w:p>
        </w:tc>
        <w:tc>
          <w:tcPr>
            <w:tcW w:w="2958" w:type="pct"/>
            <w:shd w:val="clear" w:color="auto" w:fill="auto"/>
          </w:tcPr>
          <w:p w14:paraId="41BF429C" w14:textId="77777777" w:rsidR="00990824" w:rsidRPr="006427EE" w:rsidRDefault="00990824" w:rsidP="003A546D">
            <w:pPr>
              <w:pStyle w:val="Tabletext"/>
            </w:pPr>
            <w:r w:rsidRPr="006427EE">
              <w:t>To order a person to pay compensation</w:t>
            </w:r>
          </w:p>
        </w:tc>
      </w:tr>
      <w:tr w:rsidR="00990824" w:rsidRPr="006427EE" w14:paraId="5F8C6D7B" w14:textId="77777777" w:rsidTr="003A546D">
        <w:tc>
          <w:tcPr>
            <w:tcW w:w="459" w:type="pct"/>
            <w:shd w:val="clear" w:color="auto" w:fill="auto"/>
          </w:tcPr>
          <w:p w14:paraId="6ABBA0E3" w14:textId="77777777" w:rsidR="00990824" w:rsidRPr="006427EE" w:rsidRDefault="00990824" w:rsidP="003A546D">
            <w:pPr>
              <w:pStyle w:val="Tabletext"/>
            </w:pPr>
            <w:r w:rsidRPr="006427EE">
              <w:t>2B</w:t>
            </w:r>
          </w:p>
        </w:tc>
        <w:tc>
          <w:tcPr>
            <w:tcW w:w="1583" w:type="pct"/>
            <w:shd w:val="clear" w:color="auto" w:fill="auto"/>
          </w:tcPr>
          <w:p w14:paraId="3B180DD1" w14:textId="77777777" w:rsidR="00990824" w:rsidRPr="006427EE" w:rsidRDefault="00990824" w:rsidP="003A546D">
            <w:pPr>
              <w:pStyle w:val="Tabletext"/>
            </w:pPr>
            <w:r w:rsidRPr="006427EE">
              <w:t>subsection 548(4)</w:t>
            </w:r>
          </w:p>
        </w:tc>
        <w:tc>
          <w:tcPr>
            <w:tcW w:w="2958" w:type="pct"/>
            <w:shd w:val="clear" w:color="auto" w:fill="auto"/>
          </w:tcPr>
          <w:p w14:paraId="24D6CD3D" w14:textId="77777777" w:rsidR="00990824" w:rsidRPr="006427EE" w:rsidRDefault="00990824" w:rsidP="003A546D">
            <w:pPr>
              <w:pStyle w:val="Tabletext"/>
            </w:pPr>
            <w:r w:rsidRPr="006427EE">
              <w:t>To amend the papers commencing the proceeding</w:t>
            </w:r>
          </w:p>
        </w:tc>
      </w:tr>
      <w:tr w:rsidR="00990824" w:rsidRPr="006427EE" w14:paraId="3C179DD6" w14:textId="77777777" w:rsidTr="003A546D">
        <w:tc>
          <w:tcPr>
            <w:tcW w:w="459" w:type="pct"/>
            <w:shd w:val="clear" w:color="auto" w:fill="auto"/>
          </w:tcPr>
          <w:p w14:paraId="2950FD19" w14:textId="77777777" w:rsidR="00990824" w:rsidRPr="006427EE" w:rsidRDefault="00990824" w:rsidP="003A546D">
            <w:pPr>
              <w:pStyle w:val="Tabletext"/>
            </w:pPr>
            <w:r w:rsidRPr="006427EE">
              <w:t>2C</w:t>
            </w:r>
          </w:p>
        </w:tc>
        <w:tc>
          <w:tcPr>
            <w:tcW w:w="1583" w:type="pct"/>
            <w:shd w:val="clear" w:color="auto" w:fill="auto"/>
          </w:tcPr>
          <w:p w14:paraId="230A73C3" w14:textId="77777777" w:rsidR="00990824" w:rsidRPr="006427EE" w:rsidRDefault="00990824" w:rsidP="003A546D">
            <w:pPr>
              <w:pStyle w:val="Tabletext"/>
            </w:pPr>
            <w:r w:rsidRPr="006427EE">
              <w:t>subsections 548(5) and (6)</w:t>
            </w:r>
          </w:p>
        </w:tc>
        <w:tc>
          <w:tcPr>
            <w:tcW w:w="2958" w:type="pct"/>
            <w:shd w:val="clear" w:color="auto" w:fill="auto"/>
          </w:tcPr>
          <w:p w14:paraId="6307C4D9" w14:textId="77777777" w:rsidR="00990824" w:rsidRPr="006427EE" w:rsidRDefault="00990824" w:rsidP="003A546D">
            <w:pPr>
              <w:pStyle w:val="Tabletext"/>
            </w:pPr>
            <w:r w:rsidRPr="006427EE">
              <w:t>To grant leave for a party to a small claims proceeding to be represented by a lawyer</w:t>
            </w:r>
          </w:p>
        </w:tc>
      </w:tr>
      <w:tr w:rsidR="00990824" w:rsidRPr="006427EE" w14:paraId="52B95AD7" w14:textId="77777777" w:rsidTr="003A546D">
        <w:tc>
          <w:tcPr>
            <w:tcW w:w="459" w:type="pct"/>
            <w:shd w:val="clear" w:color="auto" w:fill="auto"/>
          </w:tcPr>
          <w:p w14:paraId="710EEEE2" w14:textId="77777777" w:rsidR="00990824" w:rsidRPr="006427EE" w:rsidRDefault="00990824" w:rsidP="003A546D">
            <w:pPr>
              <w:pStyle w:val="Tabletext"/>
            </w:pPr>
            <w:r w:rsidRPr="006427EE">
              <w:t>2D</w:t>
            </w:r>
          </w:p>
        </w:tc>
        <w:tc>
          <w:tcPr>
            <w:tcW w:w="1583" w:type="pct"/>
            <w:shd w:val="clear" w:color="auto" w:fill="auto"/>
          </w:tcPr>
          <w:p w14:paraId="64EF53A1" w14:textId="77777777" w:rsidR="00990824" w:rsidRPr="006427EE" w:rsidRDefault="00990824" w:rsidP="003A546D">
            <w:pPr>
              <w:pStyle w:val="Tabletext"/>
            </w:pPr>
            <w:r w:rsidRPr="006427EE">
              <w:t>section 570</w:t>
            </w:r>
          </w:p>
        </w:tc>
        <w:tc>
          <w:tcPr>
            <w:tcW w:w="2958" w:type="pct"/>
            <w:shd w:val="clear" w:color="auto" w:fill="auto"/>
          </w:tcPr>
          <w:p w14:paraId="4C682752" w14:textId="77777777" w:rsidR="00990824" w:rsidRPr="006427EE" w:rsidRDefault="00990824" w:rsidP="003A546D">
            <w:pPr>
              <w:pStyle w:val="Tabletext"/>
            </w:pPr>
            <w:r w:rsidRPr="006427EE">
              <w:t>To order a party to pay costs incurred by another party</w:t>
            </w:r>
          </w:p>
        </w:tc>
      </w:tr>
      <w:tr w:rsidR="00990824" w:rsidRPr="006427EE" w14:paraId="2D496849" w14:textId="77777777" w:rsidTr="003A546D">
        <w:tc>
          <w:tcPr>
            <w:tcW w:w="459" w:type="pct"/>
            <w:shd w:val="clear" w:color="auto" w:fill="auto"/>
          </w:tcPr>
          <w:p w14:paraId="2BDED315" w14:textId="77777777" w:rsidR="00990824" w:rsidRPr="006427EE" w:rsidRDefault="00990824" w:rsidP="003A546D">
            <w:pPr>
              <w:pStyle w:val="Tabletext"/>
              <w:rPr>
                <w:b/>
                <w:bCs/>
                <w:szCs w:val="18"/>
              </w:rPr>
            </w:pPr>
          </w:p>
        </w:tc>
        <w:tc>
          <w:tcPr>
            <w:tcW w:w="1583" w:type="pct"/>
            <w:shd w:val="clear" w:color="auto" w:fill="auto"/>
          </w:tcPr>
          <w:p w14:paraId="1E549277" w14:textId="77777777" w:rsidR="00990824" w:rsidRPr="006427EE" w:rsidRDefault="00990824" w:rsidP="003A546D">
            <w:pPr>
              <w:pStyle w:val="Tabletext"/>
              <w:rPr>
                <w:b/>
                <w:bCs/>
                <w:szCs w:val="18"/>
              </w:rPr>
            </w:pPr>
            <w:r w:rsidRPr="006427EE">
              <w:rPr>
                <w:b/>
                <w:bCs/>
                <w:szCs w:val="18"/>
              </w:rPr>
              <w:t>Family Law Act</w:t>
            </w:r>
          </w:p>
        </w:tc>
        <w:tc>
          <w:tcPr>
            <w:tcW w:w="2958" w:type="pct"/>
            <w:shd w:val="clear" w:color="auto" w:fill="auto"/>
          </w:tcPr>
          <w:p w14:paraId="2D839DCC" w14:textId="77777777" w:rsidR="00990824" w:rsidRPr="006427EE" w:rsidRDefault="00990824" w:rsidP="003A546D">
            <w:pPr>
              <w:pStyle w:val="Tabletext"/>
              <w:rPr>
                <w:b/>
                <w:bCs/>
                <w:szCs w:val="18"/>
              </w:rPr>
            </w:pPr>
          </w:p>
        </w:tc>
      </w:tr>
      <w:tr w:rsidR="00990824" w:rsidRPr="006427EE" w14:paraId="270C60BA" w14:textId="77777777" w:rsidTr="003A546D">
        <w:tc>
          <w:tcPr>
            <w:tcW w:w="459" w:type="pct"/>
            <w:tcBorders>
              <w:bottom w:val="single" w:sz="4" w:space="0" w:color="auto"/>
            </w:tcBorders>
            <w:shd w:val="clear" w:color="auto" w:fill="auto"/>
          </w:tcPr>
          <w:p w14:paraId="743295CD" w14:textId="77777777" w:rsidR="00990824" w:rsidRPr="006427EE" w:rsidRDefault="003B48AF" w:rsidP="003A546D">
            <w:pPr>
              <w:pStyle w:val="Tabletext"/>
              <w:rPr>
                <w:color w:val="FF0000"/>
              </w:rPr>
            </w:pPr>
            <w:r>
              <w:rPr>
                <w:color w:val="FF0000"/>
              </w:rPr>
              <w:t>3AA</w:t>
            </w:r>
          </w:p>
        </w:tc>
        <w:tc>
          <w:tcPr>
            <w:tcW w:w="1583" w:type="pct"/>
            <w:tcBorders>
              <w:bottom w:val="single" w:sz="4" w:space="0" w:color="auto"/>
            </w:tcBorders>
            <w:shd w:val="clear" w:color="auto" w:fill="auto"/>
          </w:tcPr>
          <w:p w14:paraId="53A9DF25" w14:textId="77777777" w:rsidR="00990824" w:rsidRPr="006427EE" w:rsidRDefault="00990824" w:rsidP="003A546D">
            <w:pPr>
              <w:pStyle w:val="Tabletext"/>
              <w:rPr>
                <w:color w:val="FF0000"/>
              </w:rPr>
            </w:pPr>
            <w:r w:rsidRPr="006427EE">
              <w:rPr>
                <w:color w:val="FF0000"/>
              </w:rPr>
              <w:t>section 11F</w:t>
            </w:r>
          </w:p>
        </w:tc>
        <w:tc>
          <w:tcPr>
            <w:tcW w:w="2958" w:type="pct"/>
            <w:tcBorders>
              <w:bottom w:val="single" w:sz="4" w:space="0" w:color="auto"/>
            </w:tcBorders>
            <w:shd w:val="clear" w:color="auto" w:fill="auto"/>
          </w:tcPr>
          <w:p w14:paraId="36E26A14" w14:textId="77777777" w:rsidR="00990824" w:rsidRPr="006427EE" w:rsidRDefault="00990824" w:rsidP="003A546D">
            <w:pPr>
              <w:pStyle w:val="Tabletext"/>
              <w:rPr>
                <w:color w:val="FF0000"/>
              </w:rPr>
            </w:pPr>
            <w:r w:rsidRPr="006427EE">
              <w:rPr>
                <w:color w:val="FF0000"/>
              </w:rPr>
              <w:t>To order parties to attend</w:t>
            </w:r>
            <w:r w:rsidR="003B48AF">
              <w:rPr>
                <w:color w:val="FF0000"/>
              </w:rPr>
              <w:t>, or arrange for a child to attend,</w:t>
            </w:r>
            <w:r w:rsidRPr="006427EE">
              <w:rPr>
                <w:color w:val="FF0000"/>
              </w:rPr>
              <w:t xml:space="preserve"> an appointment </w:t>
            </w:r>
            <w:r w:rsidR="003B48AF">
              <w:rPr>
                <w:color w:val="FF0000"/>
              </w:rPr>
              <w:t xml:space="preserve">(or a series of appointments) </w:t>
            </w:r>
            <w:r w:rsidRPr="006427EE">
              <w:rPr>
                <w:color w:val="FF0000"/>
              </w:rPr>
              <w:t>with a family consultant</w:t>
            </w:r>
          </w:p>
        </w:tc>
      </w:tr>
      <w:tr w:rsidR="00990824" w:rsidRPr="006427EE" w14:paraId="6411A57D" w14:textId="77777777" w:rsidTr="003A546D">
        <w:tc>
          <w:tcPr>
            <w:tcW w:w="459" w:type="pct"/>
            <w:tcBorders>
              <w:bottom w:val="single" w:sz="4" w:space="0" w:color="auto"/>
            </w:tcBorders>
            <w:shd w:val="clear" w:color="auto" w:fill="auto"/>
          </w:tcPr>
          <w:p w14:paraId="20E782C9" w14:textId="77777777" w:rsidR="00990824" w:rsidRPr="006427EE" w:rsidRDefault="003B48AF" w:rsidP="003A546D">
            <w:pPr>
              <w:pStyle w:val="Tabletext"/>
              <w:rPr>
                <w:color w:val="FF0000"/>
              </w:rPr>
            </w:pPr>
            <w:r>
              <w:rPr>
                <w:color w:val="FF0000"/>
              </w:rPr>
              <w:t>3AB</w:t>
            </w:r>
          </w:p>
        </w:tc>
        <w:tc>
          <w:tcPr>
            <w:tcW w:w="1583" w:type="pct"/>
            <w:tcBorders>
              <w:bottom w:val="single" w:sz="4" w:space="0" w:color="auto"/>
            </w:tcBorders>
            <w:shd w:val="clear" w:color="auto" w:fill="auto"/>
          </w:tcPr>
          <w:p w14:paraId="6C9109DF" w14:textId="77777777" w:rsidR="00990824" w:rsidRPr="006427EE" w:rsidRDefault="00990824" w:rsidP="003A546D">
            <w:pPr>
              <w:pStyle w:val="Tabletext"/>
              <w:rPr>
                <w:color w:val="FF0000"/>
              </w:rPr>
            </w:pPr>
            <w:r w:rsidRPr="006427EE">
              <w:rPr>
                <w:color w:val="FF0000"/>
              </w:rPr>
              <w:t>section 11G</w:t>
            </w:r>
          </w:p>
        </w:tc>
        <w:tc>
          <w:tcPr>
            <w:tcW w:w="2958" w:type="pct"/>
            <w:tcBorders>
              <w:bottom w:val="single" w:sz="4" w:space="0" w:color="auto"/>
            </w:tcBorders>
            <w:shd w:val="clear" w:color="auto" w:fill="auto"/>
          </w:tcPr>
          <w:p w14:paraId="13349A57" w14:textId="77777777" w:rsidR="00990824" w:rsidRPr="006427EE" w:rsidRDefault="003B48AF" w:rsidP="003A546D">
            <w:pPr>
              <w:pStyle w:val="Tabletext"/>
              <w:rPr>
                <w:color w:val="FF0000"/>
              </w:rPr>
            </w:pPr>
            <w:r w:rsidRPr="003B48AF">
              <w:rPr>
                <w:color w:val="FF0000"/>
              </w:rPr>
              <w:t>To make a further order because of failure to comply with an order under section 11F or an instruction given by the family consultant</w:t>
            </w:r>
          </w:p>
        </w:tc>
      </w:tr>
      <w:tr w:rsidR="00990824" w:rsidRPr="006427EE" w14:paraId="04EA029D" w14:textId="77777777" w:rsidTr="003A546D">
        <w:tc>
          <w:tcPr>
            <w:tcW w:w="459" w:type="pct"/>
            <w:tcBorders>
              <w:bottom w:val="single" w:sz="4" w:space="0" w:color="auto"/>
            </w:tcBorders>
            <w:shd w:val="clear" w:color="auto" w:fill="auto"/>
          </w:tcPr>
          <w:p w14:paraId="14069ADC" w14:textId="77777777" w:rsidR="00990824" w:rsidRPr="006427EE" w:rsidRDefault="00990824" w:rsidP="003A546D">
            <w:pPr>
              <w:pStyle w:val="Tabletext"/>
            </w:pPr>
            <w:r w:rsidRPr="006427EE">
              <w:t>3</w:t>
            </w:r>
          </w:p>
        </w:tc>
        <w:tc>
          <w:tcPr>
            <w:tcW w:w="1583" w:type="pct"/>
            <w:tcBorders>
              <w:bottom w:val="single" w:sz="4" w:space="0" w:color="auto"/>
            </w:tcBorders>
            <w:shd w:val="clear" w:color="auto" w:fill="auto"/>
          </w:tcPr>
          <w:p w14:paraId="5C6F935B" w14:textId="77777777" w:rsidR="00990824" w:rsidRPr="006427EE" w:rsidRDefault="00990824" w:rsidP="003A546D">
            <w:pPr>
              <w:pStyle w:val="Tabletext"/>
            </w:pPr>
            <w:r w:rsidRPr="006427EE">
              <w:t>section 13B</w:t>
            </w:r>
          </w:p>
        </w:tc>
        <w:tc>
          <w:tcPr>
            <w:tcW w:w="2958" w:type="pct"/>
            <w:tcBorders>
              <w:bottom w:val="single" w:sz="4" w:space="0" w:color="auto"/>
            </w:tcBorders>
            <w:shd w:val="clear" w:color="auto" w:fill="auto"/>
          </w:tcPr>
          <w:p w14:paraId="3F74F50E" w14:textId="77777777" w:rsidR="00990824" w:rsidRPr="006427EE" w:rsidRDefault="00990824" w:rsidP="003A546D">
            <w:pPr>
              <w:pStyle w:val="Tabletext"/>
            </w:pPr>
            <w:r w:rsidRPr="006427EE">
              <w:t>To adjourn proceedings and advise parties to attend family counselling</w:t>
            </w:r>
          </w:p>
        </w:tc>
      </w:tr>
      <w:tr w:rsidR="00990824" w:rsidRPr="006427EE" w14:paraId="03BDB283" w14:textId="77777777" w:rsidTr="003A546D">
        <w:tc>
          <w:tcPr>
            <w:tcW w:w="459" w:type="pct"/>
            <w:tcBorders>
              <w:bottom w:val="single" w:sz="4" w:space="0" w:color="auto"/>
            </w:tcBorders>
            <w:shd w:val="clear" w:color="auto" w:fill="auto"/>
          </w:tcPr>
          <w:p w14:paraId="2073036D" w14:textId="77777777" w:rsidR="00990824" w:rsidRPr="006427EE" w:rsidRDefault="003B48AF" w:rsidP="003A546D">
            <w:pPr>
              <w:pStyle w:val="Tabletext"/>
              <w:rPr>
                <w:color w:val="FF0000"/>
              </w:rPr>
            </w:pPr>
            <w:r>
              <w:rPr>
                <w:color w:val="FF0000"/>
              </w:rPr>
              <w:lastRenderedPageBreak/>
              <w:t>3A</w:t>
            </w:r>
          </w:p>
        </w:tc>
        <w:tc>
          <w:tcPr>
            <w:tcW w:w="1583" w:type="pct"/>
            <w:tcBorders>
              <w:bottom w:val="single" w:sz="4" w:space="0" w:color="auto"/>
            </w:tcBorders>
            <w:shd w:val="clear" w:color="auto" w:fill="auto"/>
          </w:tcPr>
          <w:p w14:paraId="77571D86" w14:textId="77777777" w:rsidR="00990824" w:rsidRPr="006427EE" w:rsidRDefault="00990824" w:rsidP="003A546D">
            <w:pPr>
              <w:pStyle w:val="Tabletext"/>
              <w:rPr>
                <w:color w:val="FF0000"/>
              </w:rPr>
            </w:pPr>
            <w:r w:rsidRPr="006427EE">
              <w:rPr>
                <w:color w:val="FF0000"/>
              </w:rPr>
              <w:t>section 13C</w:t>
            </w:r>
          </w:p>
        </w:tc>
        <w:tc>
          <w:tcPr>
            <w:tcW w:w="2958" w:type="pct"/>
            <w:tcBorders>
              <w:bottom w:val="single" w:sz="4" w:space="0" w:color="auto"/>
            </w:tcBorders>
            <w:shd w:val="clear" w:color="auto" w:fill="auto"/>
          </w:tcPr>
          <w:p w14:paraId="64148EF8" w14:textId="77777777" w:rsidR="00990824" w:rsidRPr="003B48AF" w:rsidRDefault="003B48AF" w:rsidP="003A546D">
            <w:pPr>
              <w:pStyle w:val="Tabletext"/>
              <w:rPr>
                <w:color w:val="FF0000"/>
              </w:rPr>
            </w:pPr>
            <w:r w:rsidRPr="003B48AF">
              <w:rPr>
                <w:color w:val="FF0000"/>
              </w:rPr>
              <w:t>To order parties to attend family counselling, family dispute resolution</w:t>
            </w:r>
            <w:bookmarkStart w:id="8" w:name="BK_S3P3L39C11"/>
            <w:bookmarkStart w:id="9" w:name="BK_S3P4L4C11"/>
            <w:bookmarkStart w:id="10" w:name="BK_S3P4L7C11"/>
            <w:bookmarkEnd w:id="8"/>
            <w:bookmarkEnd w:id="9"/>
            <w:bookmarkEnd w:id="10"/>
            <w:r w:rsidRPr="003B48AF">
              <w:rPr>
                <w:color w:val="FF0000"/>
              </w:rPr>
              <w:t xml:space="preserve"> and other family services and to make other related orders</w:t>
            </w:r>
          </w:p>
        </w:tc>
      </w:tr>
      <w:tr w:rsidR="00990824" w:rsidRPr="006427EE" w14:paraId="128214DA" w14:textId="77777777" w:rsidTr="003A546D">
        <w:tc>
          <w:tcPr>
            <w:tcW w:w="459" w:type="pct"/>
            <w:tcBorders>
              <w:bottom w:val="single" w:sz="4" w:space="0" w:color="auto"/>
            </w:tcBorders>
            <w:shd w:val="clear" w:color="auto" w:fill="auto"/>
          </w:tcPr>
          <w:p w14:paraId="1F760D14" w14:textId="77777777" w:rsidR="00990824" w:rsidRPr="006427EE" w:rsidRDefault="003B48AF" w:rsidP="003A546D">
            <w:pPr>
              <w:pStyle w:val="Tabletext"/>
              <w:rPr>
                <w:color w:val="FF0000"/>
              </w:rPr>
            </w:pPr>
            <w:r>
              <w:rPr>
                <w:color w:val="FF0000"/>
              </w:rPr>
              <w:t>3B</w:t>
            </w:r>
          </w:p>
        </w:tc>
        <w:tc>
          <w:tcPr>
            <w:tcW w:w="1583" w:type="pct"/>
            <w:tcBorders>
              <w:bottom w:val="single" w:sz="4" w:space="0" w:color="auto"/>
            </w:tcBorders>
            <w:shd w:val="clear" w:color="auto" w:fill="auto"/>
          </w:tcPr>
          <w:p w14:paraId="0EE088AB" w14:textId="77777777" w:rsidR="00990824" w:rsidRPr="006427EE" w:rsidRDefault="00990824" w:rsidP="003A546D">
            <w:pPr>
              <w:pStyle w:val="Tabletext"/>
              <w:rPr>
                <w:color w:val="FF0000"/>
              </w:rPr>
            </w:pPr>
            <w:r w:rsidRPr="006427EE">
              <w:rPr>
                <w:color w:val="FF0000"/>
              </w:rPr>
              <w:t>section 13D</w:t>
            </w:r>
          </w:p>
        </w:tc>
        <w:tc>
          <w:tcPr>
            <w:tcW w:w="2958" w:type="pct"/>
            <w:tcBorders>
              <w:bottom w:val="single" w:sz="4" w:space="0" w:color="auto"/>
            </w:tcBorders>
            <w:shd w:val="clear" w:color="auto" w:fill="auto"/>
          </w:tcPr>
          <w:p w14:paraId="56E7B7C6" w14:textId="47CE778D" w:rsidR="00990824" w:rsidRPr="003B48AF" w:rsidRDefault="003B48AF" w:rsidP="003A546D">
            <w:pPr>
              <w:pStyle w:val="Tabletext"/>
              <w:rPr>
                <w:color w:val="FF0000"/>
              </w:rPr>
            </w:pPr>
            <w:r w:rsidRPr="003B48AF">
              <w:rPr>
                <w:color w:val="FF0000"/>
              </w:rPr>
              <w:t>To make a further order because of a failure to comply with an order under section 13C</w:t>
            </w:r>
            <w:r w:rsidR="00AF3688">
              <w:rPr>
                <w:color w:val="FF0000"/>
              </w:rPr>
              <w:t xml:space="preserve"> of the Family Law Act</w:t>
            </w:r>
          </w:p>
        </w:tc>
      </w:tr>
      <w:tr w:rsidR="00990824" w:rsidRPr="006427EE" w14:paraId="6E47A96B" w14:textId="77777777" w:rsidTr="003A546D">
        <w:tc>
          <w:tcPr>
            <w:tcW w:w="459" w:type="pct"/>
            <w:tcBorders>
              <w:bottom w:val="single" w:sz="4" w:space="0" w:color="auto"/>
            </w:tcBorders>
            <w:shd w:val="clear" w:color="auto" w:fill="auto"/>
          </w:tcPr>
          <w:p w14:paraId="2366B495" w14:textId="77777777" w:rsidR="00990824" w:rsidRPr="006427EE" w:rsidRDefault="00990824" w:rsidP="003A546D">
            <w:pPr>
              <w:pStyle w:val="Tabletext"/>
            </w:pPr>
            <w:r w:rsidRPr="006427EE">
              <w:t>4</w:t>
            </w:r>
          </w:p>
        </w:tc>
        <w:tc>
          <w:tcPr>
            <w:tcW w:w="1583" w:type="pct"/>
            <w:tcBorders>
              <w:bottom w:val="single" w:sz="4" w:space="0" w:color="auto"/>
            </w:tcBorders>
            <w:shd w:val="clear" w:color="auto" w:fill="auto"/>
          </w:tcPr>
          <w:p w14:paraId="362A7340" w14:textId="77777777" w:rsidR="00990824" w:rsidRPr="006427EE" w:rsidRDefault="00990824" w:rsidP="003A546D">
            <w:pPr>
              <w:pStyle w:val="Tabletext"/>
            </w:pPr>
            <w:r w:rsidRPr="006427EE">
              <w:t>sections 13E and 13F</w:t>
            </w:r>
          </w:p>
        </w:tc>
        <w:tc>
          <w:tcPr>
            <w:tcW w:w="2958" w:type="pct"/>
            <w:tcBorders>
              <w:bottom w:val="single" w:sz="4" w:space="0" w:color="auto"/>
            </w:tcBorders>
            <w:shd w:val="clear" w:color="auto" w:fill="auto"/>
          </w:tcPr>
          <w:p w14:paraId="15941DCB" w14:textId="77777777" w:rsidR="00990824" w:rsidRPr="006427EE" w:rsidRDefault="00990824" w:rsidP="003A546D">
            <w:pPr>
              <w:pStyle w:val="Tabletext"/>
            </w:pPr>
            <w:r w:rsidRPr="006427EE">
              <w:t>To refer parties to arbitration with their consent and make procedural orders to assist arbitration</w:t>
            </w:r>
          </w:p>
        </w:tc>
      </w:tr>
      <w:tr w:rsidR="00990824" w:rsidRPr="006427EE" w14:paraId="3FBDDDEB" w14:textId="77777777" w:rsidTr="003A546D">
        <w:trPr>
          <w:cantSplit/>
        </w:trPr>
        <w:tc>
          <w:tcPr>
            <w:tcW w:w="459" w:type="pct"/>
            <w:tcBorders>
              <w:top w:val="single" w:sz="4" w:space="0" w:color="auto"/>
              <w:bottom w:val="single" w:sz="4" w:space="0" w:color="auto"/>
            </w:tcBorders>
            <w:shd w:val="clear" w:color="auto" w:fill="auto"/>
          </w:tcPr>
          <w:p w14:paraId="4E3B624F" w14:textId="77777777" w:rsidR="00990824" w:rsidRPr="006427EE" w:rsidRDefault="00990824" w:rsidP="003A546D">
            <w:pPr>
              <w:pStyle w:val="Tabletext"/>
            </w:pPr>
            <w:r w:rsidRPr="006427EE">
              <w:t>5</w:t>
            </w:r>
          </w:p>
        </w:tc>
        <w:tc>
          <w:tcPr>
            <w:tcW w:w="1583" w:type="pct"/>
            <w:tcBorders>
              <w:top w:val="single" w:sz="4" w:space="0" w:color="auto"/>
              <w:bottom w:val="single" w:sz="4" w:space="0" w:color="auto"/>
            </w:tcBorders>
            <w:shd w:val="clear" w:color="auto" w:fill="auto"/>
          </w:tcPr>
          <w:p w14:paraId="57375507" w14:textId="77777777" w:rsidR="00990824" w:rsidRPr="006427EE" w:rsidRDefault="00990824" w:rsidP="003A546D">
            <w:pPr>
              <w:pStyle w:val="Tabletext"/>
            </w:pPr>
            <w:r w:rsidRPr="006427EE">
              <w:t>subsection 44(1C)</w:t>
            </w:r>
          </w:p>
        </w:tc>
        <w:tc>
          <w:tcPr>
            <w:tcW w:w="2958" w:type="pct"/>
            <w:tcBorders>
              <w:top w:val="single" w:sz="4" w:space="0" w:color="auto"/>
              <w:bottom w:val="single" w:sz="4" w:space="0" w:color="auto"/>
            </w:tcBorders>
            <w:shd w:val="clear" w:color="auto" w:fill="auto"/>
          </w:tcPr>
          <w:p w14:paraId="00C5CFB4" w14:textId="77777777" w:rsidR="00990824" w:rsidRPr="006427EE" w:rsidRDefault="00990824" w:rsidP="003A546D">
            <w:pPr>
              <w:pStyle w:val="Tabletext"/>
            </w:pPr>
            <w:r w:rsidRPr="006427EE">
              <w:t>To give leave for an application for a divorce order to be filed within 2 years after the date of marriage</w:t>
            </w:r>
          </w:p>
        </w:tc>
      </w:tr>
      <w:tr w:rsidR="00990824" w:rsidRPr="006427EE" w14:paraId="05E9CE9F" w14:textId="77777777" w:rsidTr="003A546D">
        <w:trPr>
          <w:cantSplit/>
        </w:trPr>
        <w:tc>
          <w:tcPr>
            <w:tcW w:w="459" w:type="pct"/>
            <w:tcBorders>
              <w:top w:val="single" w:sz="4" w:space="0" w:color="auto"/>
              <w:bottom w:val="single" w:sz="4" w:space="0" w:color="auto"/>
            </w:tcBorders>
            <w:shd w:val="clear" w:color="auto" w:fill="auto"/>
          </w:tcPr>
          <w:p w14:paraId="71F75CAE" w14:textId="77777777" w:rsidR="00990824" w:rsidRPr="006427EE" w:rsidRDefault="00603949" w:rsidP="003A546D">
            <w:pPr>
              <w:pStyle w:val="Tabletext"/>
              <w:rPr>
                <w:color w:val="FF0000"/>
              </w:rPr>
            </w:pPr>
            <w:r>
              <w:rPr>
                <w:color w:val="FF0000"/>
              </w:rPr>
              <w:t>5A</w:t>
            </w:r>
          </w:p>
        </w:tc>
        <w:tc>
          <w:tcPr>
            <w:tcW w:w="1583" w:type="pct"/>
            <w:tcBorders>
              <w:top w:val="single" w:sz="4" w:space="0" w:color="auto"/>
              <w:bottom w:val="single" w:sz="4" w:space="0" w:color="auto"/>
            </w:tcBorders>
            <w:shd w:val="clear" w:color="auto" w:fill="auto"/>
          </w:tcPr>
          <w:p w14:paraId="39AB827C" w14:textId="77777777" w:rsidR="00990824" w:rsidRPr="006427EE" w:rsidRDefault="00A46CB4" w:rsidP="003A546D">
            <w:pPr>
              <w:pStyle w:val="Tabletext"/>
              <w:rPr>
                <w:color w:val="FF0000"/>
              </w:rPr>
            </w:pPr>
            <w:r>
              <w:rPr>
                <w:color w:val="FF0000"/>
              </w:rPr>
              <w:t>pa</w:t>
            </w:r>
            <w:r w:rsidR="00990824" w:rsidRPr="006427EE">
              <w:rPr>
                <w:color w:val="FF0000"/>
              </w:rPr>
              <w:t>ragraphs 44(3A)(d) and (3B)(d)</w:t>
            </w:r>
            <w:r w:rsidR="00603949">
              <w:rPr>
                <w:color w:val="FF0000"/>
              </w:rPr>
              <w:t xml:space="preserve"> </w:t>
            </w:r>
            <w:r w:rsidR="00603949" w:rsidRPr="00603949">
              <w:rPr>
                <w:color w:val="FF0000"/>
              </w:rPr>
              <w:t>(but only if all parties consent to leave being granted)</w:t>
            </w:r>
          </w:p>
        </w:tc>
        <w:tc>
          <w:tcPr>
            <w:tcW w:w="2958" w:type="pct"/>
            <w:tcBorders>
              <w:top w:val="single" w:sz="4" w:space="0" w:color="auto"/>
              <w:bottom w:val="single" w:sz="4" w:space="0" w:color="auto"/>
            </w:tcBorders>
            <w:shd w:val="clear" w:color="auto" w:fill="auto"/>
          </w:tcPr>
          <w:p w14:paraId="03B9B1E2" w14:textId="77777777" w:rsidR="00990824" w:rsidRPr="006427EE" w:rsidRDefault="00990824" w:rsidP="00603949">
            <w:pPr>
              <w:pStyle w:val="Tabletext"/>
              <w:rPr>
                <w:color w:val="FF0000"/>
              </w:rPr>
            </w:pPr>
            <w:r w:rsidRPr="006427EE">
              <w:rPr>
                <w:color w:val="FF0000"/>
              </w:rPr>
              <w:t xml:space="preserve">To grant leave for proceedings to be instituted out of time </w:t>
            </w:r>
          </w:p>
        </w:tc>
      </w:tr>
      <w:tr w:rsidR="00990824" w:rsidRPr="006427EE" w14:paraId="057D5FEF" w14:textId="77777777" w:rsidTr="003A546D">
        <w:trPr>
          <w:cantSplit/>
        </w:trPr>
        <w:tc>
          <w:tcPr>
            <w:tcW w:w="459" w:type="pct"/>
            <w:tcBorders>
              <w:top w:val="single" w:sz="4" w:space="0" w:color="auto"/>
              <w:bottom w:val="single" w:sz="4" w:space="0" w:color="auto"/>
            </w:tcBorders>
            <w:shd w:val="clear" w:color="auto" w:fill="auto"/>
          </w:tcPr>
          <w:p w14:paraId="75A860FB" w14:textId="77777777" w:rsidR="00990824" w:rsidRPr="006427EE" w:rsidRDefault="00603949" w:rsidP="003A546D">
            <w:pPr>
              <w:pStyle w:val="Tabletext"/>
              <w:rPr>
                <w:color w:val="FF0000"/>
              </w:rPr>
            </w:pPr>
            <w:r>
              <w:rPr>
                <w:color w:val="FF0000"/>
              </w:rPr>
              <w:t>5B</w:t>
            </w:r>
          </w:p>
        </w:tc>
        <w:tc>
          <w:tcPr>
            <w:tcW w:w="1583" w:type="pct"/>
            <w:tcBorders>
              <w:top w:val="single" w:sz="4" w:space="0" w:color="auto"/>
              <w:bottom w:val="single" w:sz="4" w:space="0" w:color="auto"/>
            </w:tcBorders>
            <w:shd w:val="clear" w:color="auto" w:fill="auto"/>
          </w:tcPr>
          <w:p w14:paraId="579D785D" w14:textId="77777777" w:rsidR="00990824" w:rsidRPr="006427EE" w:rsidRDefault="00A46CB4" w:rsidP="003A546D">
            <w:pPr>
              <w:pStyle w:val="Tabletext"/>
              <w:rPr>
                <w:color w:val="FF0000"/>
              </w:rPr>
            </w:pPr>
            <w:r>
              <w:rPr>
                <w:color w:val="FF0000"/>
              </w:rPr>
              <w:t>s</w:t>
            </w:r>
            <w:r w:rsidR="00990824" w:rsidRPr="006427EE">
              <w:rPr>
                <w:color w:val="FF0000"/>
              </w:rPr>
              <w:t>ubsection 44(6)</w:t>
            </w:r>
            <w:r w:rsidR="00603949">
              <w:rPr>
                <w:color w:val="FF0000"/>
              </w:rPr>
              <w:t xml:space="preserve"> </w:t>
            </w:r>
            <w:r w:rsidR="00603949" w:rsidRPr="006427EE">
              <w:rPr>
                <w:color w:val="FF0000"/>
              </w:rPr>
              <w:t>(but only if all parties consent to leave being granted)</w:t>
            </w:r>
          </w:p>
        </w:tc>
        <w:tc>
          <w:tcPr>
            <w:tcW w:w="2958" w:type="pct"/>
            <w:tcBorders>
              <w:top w:val="single" w:sz="4" w:space="0" w:color="auto"/>
              <w:bottom w:val="single" w:sz="4" w:space="0" w:color="auto"/>
            </w:tcBorders>
            <w:shd w:val="clear" w:color="auto" w:fill="auto"/>
          </w:tcPr>
          <w:p w14:paraId="4F1F794D" w14:textId="77777777" w:rsidR="00990824" w:rsidRPr="006427EE" w:rsidRDefault="00990824" w:rsidP="00603949">
            <w:pPr>
              <w:pStyle w:val="Tabletext"/>
              <w:rPr>
                <w:color w:val="FF0000"/>
              </w:rPr>
            </w:pPr>
            <w:r w:rsidRPr="006427EE">
              <w:rPr>
                <w:color w:val="FF0000"/>
              </w:rPr>
              <w:t>To grant leave to a party to a de facto relationship to make certain applications out of time</w:t>
            </w:r>
          </w:p>
        </w:tc>
      </w:tr>
      <w:tr w:rsidR="00990824" w:rsidRPr="006427EE" w14:paraId="02156CA5" w14:textId="77777777" w:rsidTr="003A546D">
        <w:tc>
          <w:tcPr>
            <w:tcW w:w="459" w:type="pct"/>
            <w:tcBorders>
              <w:top w:val="single" w:sz="4" w:space="0" w:color="auto"/>
            </w:tcBorders>
            <w:shd w:val="clear" w:color="auto" w:fill="auto"/>
          </w:tcPr>
          <w:p w14:paraId="35D608F3" w14:textId="77777777" w:rsidR="00990824" w:rsidRPr="006427EE" w:rsidRDefault="00990824" w:rsidP="003A546D">
            <w:pPr>
              <w:pStyle w:val="Tabletext"/>
            </w:pPr>
            <w:r w:rsidRPr="006427EE">
              <w:t>6</w:t>
            </w:r>
          </w:p>
        </w:tc>
        <w:tc>
          <w:tcPr>
            <w:tcW w:w="1583" w:type="pct"/>
            <w:tcBorders>
              <w:top w:val="single" w:sz="4" w:space="0" w:color="auto"/>
            </w:tcBorders>
            <w:shd w:val="clear" w:color="auto" w:fill="auto"/>
          </w:tcPr>
          <w:p w14:paraId="6F2223CC" w14:textId="77777777" w:rsidR="00990824" w:rsidRPr="006427EE" w:rsidRDefault="00990824" w:rsidP="003A546D">
            <w:pPr>
              <w:pStyle w:val="Tabletext"/>
            </w:pPr>
            <w:r w:rsidRPr="006427EE">
              <w:t>subsection 45(2)</w:t>
            </w:r>
          </w:p>
        </w:tc>
        <w:tc>
          <w:tcPr>
            <w:tcW w:w="2958" w:type="pct"/>
            <w:tcBorders>
              <w:top w:val="single" w:sz="4" w:space="0" w:color="auto"/>
            </w:tcBorders>
            <w:shd w:val="clear" w:color="auto" w:fill="auto"/>
          </w:tcPr>
          <w:p w14:paraId="0BC43AEE" w14:textId="77777777" w:rsidR="00990824" w:rsidRPr="006427EE" w:rsidRDefault="00990824" w:rsidP="003A546D">
            <w:pPr>
              <w:pStyle w:val="Tabletext"/>
            </w:pPr>
            <w:r w:rsidRPr="006427EE">
              <w:t>To transfer a case to another court</w:t>
            </w:r>
          </w:p>
        </w:tc>
      </w:tr>
      <w:tr w:rsidR="00990824" w:rsidRPr="006427EE" w14:paraId="4D9D8584" w14:textId="77777777" w:rsidTr="003A546D">
        <w:tc>
          <w:tcPr>
            <w:tcW w:w="459" w:type="pct"/>
            <w:shd w:val="clear" w:color="auto" w:fill="auto"/>
          </w:tcPr>
          <w:p w14:paraId="0AF5A18E" w14:textId="77777777" w:rsidR="00990824" w:rsidRPr="006427EE" w:rsidRDefault="00951EBA" w:rsidP="003A546D">
            <w:pPr>
              <w:pStyle w:val="Tabletext"/>
              <w:rPr>
                <w:color w:val="FF0000"/>
              </w:rPr>
            </w:pPr>
            <w:r>
              <w:rPr>
                <w:color w:val="FF0000"/>
              </w:rPr>
              <w:t>6A</w:t>
            </w:r>
          </w:p>
        </w:tc>
        <w:tc>
          <w:tcPr>
            <w:tcW w:w="1583" w:type="pct"/>
            <w:shd w:val="clear" w:color="auto" w:fill="auto"/>
          </w:tcPr>
          <w:p w14:paraId="0C436D21" w14:textId="77777777" w:rsidR="00990824" w:rsidRPr="006427EE" w:rsidRDefault="00A46CB4" w:rsidP="003A546D">
            <w:pPr>
              <w:pStyle w:val="Tabletext"/>
              <w:rPr>
                <w:color w:val="FF0000"/>
              </w:rPr>
            </w:pPr>
            <w:r>
              <w:rPr>
                <w:color w:val="FF0000"/>
              </w:rPr>
              <w:t>s</w:t>
            </w:r>
            <w:r w:rsidR="00990824" w:rsidRPr="006427EE">
              <w:rPr>
                <w:color w:val="FF0000"/>
              </w:rPr>
              <w:t xml:space="preserve">ubsection 46(3A) </w:t>
            </w:r>
          </w:p>
        </w:tc>
        <w:tc>
          <w:tcPr>
            <w:tcW w:w="2958" w:type="pct"/>
            <w:shd w:val="clear" w:color="auto" w:fill="auto"/>
          </w:tcPr>
          <w:p w14:paraId="49AB59B6" w14:textId="0F18C258" w:rsidR="00990824" w:rsidRPr="006427EE" w:rsidRDefault="00990824" w:rsidP="00573FF7">
            <w:pPr>
              <w:pStyle w:val="Tabletext"/>
              <w:rPr>
                <w:color w:val="FF0000"/>
              </w:rPr>
            </w:pPr>
            <w:r w:rsidRPr="006427EE">
              <w:rPr>
                <w:color w:val="FF0000"/>
              </w:rPr>
              <w:t xml:space="preserve">To order that proceedings be removed from a court of summary jurisdiction to </w:t>
            </w:r>
            <w:r w:rsidR="00951EBA">
              <w:rPr>
                <w:color w:val="FF0000"/>
              </w:rPr>
              <w:t>the Court</w:t>
            </w:r>
          </w:p>
        </w:tc>
      </w:tr>
      <w:tr w:rsidR="00990824" w:rsidRPr="006427EE" w14:paraId="21E94A44" w14:textId="77777777" w:rsidTr="003A546D">
        <w:tc>
          <w:tcPr>
            <w:tcW w:w="459" w:type="pct"/>
            <w:shd w:val="clear" w:color="auto" w:fill="auto"/>
          </w:tcPr>
          <w:p w14:paraId="2F17F019" w14:textId="77777777" w:rsidR="00990824" w:rsidRPr="006427EE" w:rsidRDefault="00990824" w:rsidP="003A546D">
            <w:pPr>
              <w:pStyle w:val="Tabletext"/>
            </w:pPr>
            <w:r w:rsidRPr="006427EE">
              <w:t>7</w:t>
            </w:r>
          </w:p>
        </w:tc>
        <w:tc>
          <w:tcPr>
            <w:tcW w:w="1583" w:type="pct"/>
            <w:shd w:val="clear" w:color="auto" w:fill="auto"/>
          </w:tcPr>
          <w:p w14:paraId="4462AC13" w14:textId="77777777" w:rsidR="00990824" w:rsidRPr="006427EE" w:rsidRDefault="00990824" w:rsidP="003A546D">
            <w:pPr>
              <w:pStyle w:val="Tabletext"/>
            </w:pPr>
            <w:r w:rsidRPr="006427EE">
              <w:t>section 48</w:t>
            </w:r>
          </w:p>
        </w:tc>
        <w:tc>
          <w:tcPr>
            <w:tcW w:w="2958" w:type="pct"/>
            <w:shd w:val="clear" w:color="auto" w:fill="auto"/>
          </w:tcPr>
          <w:p w14:paraId="18702933" w14:textId="77777777" w:rsidR="00990824" w:rsidRPr="006427EE" w:rsidRDefault="00990824" w:rsidP="003A546D">
            <w:pPr>
              <w:pStyle w:val="Tabletext"/>
            </w:pPr>
            <w:r w:rsidRPr="006427EE">
              <w:t>To make a divorce order in undefended proceedings</w:t>
            </w:r>
          </w:p>
        </w:tc>
      </w:tr>
      <w:tr w:rsidR="00990824" w:rsidRPr="006427EE" w14:paraId="751F6BE6" w14:textId="77777777" w:rsidTr="003A546D">
        <w:tc>
          <w:tcPr>
            <w:tcW w:w="459" w:type="pct"/>
            <w:shd w:val="clear" w:color="auto" w:fill="auto"/>
          </w:tcPr>
          <w:p w14:paraId="0DD2EA26" w14:textId="77777777" w:rsidR="00990824" w:rsidRPr="006427EE" w:rsidRDefault="00990824" w:rsidP="003A546D">
            <w:pPr>
              <w:pStyle w:val="Tabletext"/>
            </w:pPr>
            <w:r w:rsidRPr="006427EE">
              <w:t>8</w:t>
            </w:r>
          </w:p>
        </w:tc>
        <w:tc>
          <w:tcPr>
            <w:tcW w:w="1583" w:type="pct"/>
            <w:shd w:val="clear" w:color="auto" w:fill="auto"/>
          </w:tcPr>
          <w:p w14:paraId="6F6D664E" w14:textId="77777777" w:rsidR="00990824" w:rsidRPr="006427EE" w:rsidRDefault="00990824" w:rsidP="003A546D">
            <w:pPr>
              <w:pStyle w:val="Tabletext"/>
            </w:pPr>
            <w:r w:rsidRPr="006427EE">
              <w:t xml:space="preserve">subsection 55(2) </w:t>
            </w:r>
          </w:p>
        </w:tc>
        <w:tc>
          <w:tcPr>
            <w:tcW w:w="2958" w:type="pct"/>
            <w:shd w:val="clear" w:color="auto" w:fill="auto"/>
          </w:tcPr>
          <w:p w14:paraId="52FAA882" w14:textId="77777777" w:rsidR="00990824" w:rsidRPr="006427EE" w:rsidRDefault="00990824" w:rsidP="003A546D">
            <w:pPr>
              <w:pStyle w:val="Tabletext"/>
            </w:pPr>
            <w:r w:rsidRPr="006427EE">
              <w:t>To extend or reduce the time for a divorce order to take effect</w:t>
            </w:r>
          </w:p>
        </w:tc>
      </w:tr>
      <w:tr w:rsidR="00990824" w:rsidRPr="006427EE" w14:paraId="4067B3A4" w14:textId="77777777" w:rsidTr="003A546D">
        <w:tc>
          <w:tcPr>
            <w:tcW w:w="459" w:type="pct"/>
            <w:shd w:val="clear" w:color="auto" w:fill="auto"/>
          </w:tcPr>
          <w:p w14:paraId="517B4D3E" w14:textId="77777777" w:rsidR="00990824" w:rsidRPr="006427EE" w:rsidRDefault="00990824" w:rsidP="003A546D">
            <w:pPr>
              <w:pStyle w:val="Tabletext"/>
            </w:pPr>
            <w:r w:rsidRPr="006427EE">
              <w:t>9</w:t>
            </w:r>
          </w:p>
        </w:tc>
        <w:tc>
          <w:tcPr>
            <w:tcW w:w="1583" w:type="pct"/>
            <w:shd w:val="clear" w:color="auto" w:fill="auto"/>
          </w:tcPr>
          <w:p w14:paraId="024F1294" w14:textId="77777777" w:rsidR="00990824" w:rsidRPr="006427EE" w:rsidRDefault="00990824" w:rsidP="003A546D">
            <w:pPr>
              <w:pStyle w:val="Tabletext"/>
            </w:pPr>
            <w:r w:rsidRPr="006427EE">
              <w:t>section 55A</w:t>
            </w:r>
          </w:p>
        </w:tc>
        <w:tc>
          <w:tcPr>
            <w:tcW w:w="2958" w:type="pct"/>
            <w:shd w:val="clear" w:color="auto" w:fill="auto"/>
          </w:tcPr>
          <w:p w14:paraId="2E885D15" w14:textId="77777777" w:rsidR="00990824" w:rsidRPr="006427EE" w:rsidRDefault="00990824" w:rsidP="003A546D">
            <w:pPr>
              <w:pStyle w:val="Tabletext"/>
            </w:pPr>
            <w:r w:rsidRPr="006427EE">
              <w:t>To make a declaration about arrangements for children after a divorce</w:t>
            </w:r>
          </w:p>
        </w:tc>
      </w:tr>
      <w:tr w:rsidR="00990824" w:rsidRPr="006427EE" w14:paraId="43918E56" w14:textId="77777777" w:rsidTr="003A546D">
        <w:tc>
          <w:tcPr>
            <w:tcW w:w="459" w:type="pct"/>
            <w:shd w:val="clear" w:color="auto" w:fill="auto"/>
          </w:tcPr>
          <w:p w14:paraId="65637038" w14:textId="77777777" w:rsidR="00990824" w:rsidRPr="006427EE" w:rsidRDefault="00990824" w:rsidP="003A546D">
            <w:pPr>
              <w:pStyle w:val="Tabletext"/>
            </w:pPr>
            <w:r w:rsidRPr="006427EE">
              <w:t>10</w:t>
            </w:r>
          </w:p>
        </w:tc>
        <w:tc>
          <w:tcPr>
            <w:tcW w:w="1583" w:type="pct"/>
            <w:shd w:val="clear" w:color="auto" w:fill="auto"/>
          </w:tcPr>
          <w:p w14:paraId="32D505C9" w14:textId="77777777" w:rsidR="00990824" w:rsidRPr="006427EE" w:rsidRDefault="00990824" w:rsidP="003A546D">
            <w:pPr>
              <w:pStyle w:val="Tabletext"/>
            </w:pPr>
            <w:r w:rsidRPr="006427EE">
              <w:t>section 57</w:t>
            </w:r>
          </w:p>
        </w:tc>
        <w:tc>
          <w:tcPr>
            <w:tcW w:w="2958" w:type="pct"/>
            <w:shd w:val="clear" w:color="auto" w:fill="auto"/>
          </w:tcPr>
          <w:p w14:paraId="314BCA02" w14:textId="77777777" w:rsidR="00990824" w:rsidRPr="006427EE" w:rsidRDefault="00990824" w:rsidP="003A546D">
            <w:pPr>
              <w:pStyle w:val="Tabletext"/>
            </w:pPr>
            <w:r w:rsidRPr="006427EE">
              <w:t>To rescind a divorce order where the parties have become reconciled</w:t>
            </w:r>
          </w:p>
        </w:tc>
      </w:tr>
      <w:tr w:rsidR="00990824" w:rsidRPr="006427EE" w14:paraId="4917EB7D" w14:textId="77777777" w:rsidTr="003A546D">
        <w:tc>
          <w:tcPr>
            <w:tcW w:w="459" w:type="pct"/>
            <w:shd w:val="clear" w:color="auto" w:fill="auto"/>
          </w:tcPr>
          <w:p w14:paraId="420E4A64" w14:textId="77777777" w:rsidR="00990824" w:rsidRPr="006427EE" w:rsidRDefault="00990824" w:rsidP="003A546D">
            <w:pPr>
              <w:pStyle w:val="Tabletext"/>
            </w:pPr>
            <w:r w:rsidRPr="006427EE">
              <w:t>11</w:t>
            </w:r>
          </w:p>
        </w:tc>
        <w:tc>
          <w:tcPr>
            <w:tcW w:w="1583" w:type="pct"/>
            <w:shd w:val="clear" w:color="auto" w:fill="auto"/>
          </w:tcPr>
          <w:p w14:paraId="3948AD4E" w14:textId="77777777" w:rsidR="00990824" w:rsidRPr="006427EE" w:rsidRDefault="00990824" w:rsidP="003A546D">
            <w:pPr>
              <w:pStyle w:val="Tabletext"/>
            </w:pPr>
            <w:r w:rsidRPr="006427EE">
              <w:t>subsection 60I(9)</w:t>
            </w:r>
          </w:p>
        </w:tc>
        <w:tc>
          <w:tcPr>
            <w:tcW w:w="2958" w:type="pct"/>
            <w:shd w:val="clear" w:color="auto" w:fill="auto"/>
          </w:tcPr>
          <w:p w14:paraId="342D4E0C" w14:textId="77777777" w:rsidR="00990824" w:rsidRPr="006427EE" w:rsidRDefault="00990824" w:rsidP="003A546D">
            <w:pPr>
              <w:pStyle w:val="Tabletext"/>
            </w:pPr>
            <w:r w:rsidRPr="006427EE">
              <w:t>To decide if subsection 60I(7) applies to an application for a Part VII order about a child</w:t>
            </w:r>
          </w:p>
        </w:tc>
      </w:tr>
      <w:tr w:rsidR="00990824" w:rsidRPr="006427EE" w14:paraId="15261E0D" w14:textId="77777777" w:rsidTr="003A546D">
        <w:tc>
          <w:tcPr>
            <w:tcW w:w="459" w:type="pct"/>
            <w:shd w:val="clear" w:color="auto" w:fill="auto"/>
          </w:tcPr>
          <w:p w14:paraId="35B1FF0A" w14:textId="77777777" w:rsidR="00990824" w:rsidRPr="006427EE" w:rsidRDefault="00990824" w:rsidP="003A546D">
            <w:pPr>
              <w:pStyle w:val="Tabletext"/>
            </w:pPr>
            <w:r w:rsidRPr="006427EE">
              <w:t>12</w:t>
            </w:r>
          </w:p>
        </w:tc>
        <w:tc>
          <w:tcPr>
            <w:tcW w:w="1583" w:type="pct"/>
            <w:shd w:val="clear" w:color="auto" w:fill="auto"/>
          </w:tcPr>
          <w:p w14:paraId="0891FA4D" w14:textId="77777777" w:rsidR="00990824" w:rsidRPr="006427EE" w:rsidRDefault="00990824" w:rsidP="003A546D">
            <w:pPr>
              <w:pStyle w:val="Tabletext"/>
            </w:pPr>
            <w:r w:rsidRPr="006427EE">
              <w:t>subsection 60I(10)</w:t>
            </w:r>
          </w:p>
        </w:tc>
        <w:tc>
          <w:tcPr>
            <w:tcW w:w="2958" w:type="pct"/>
            <w:shd w:val="clear" w:color="auto" w:fill="auto"/>
          </w:tcPr>
          <w:p w14:paraId="633C2361" w14:textId="77777777" w:rsidR="00990824" w:rsidRPr="006427EE" w:rsidRDefault="00990824" w:rsidP="003A546D">
            <w:pPr>
              <w:pStyle w:val="Tabletext"/>
            </w:pPr>
            <w:r w:rsidRPr="006427EE">
              <w:t>To order that a person attend family dispute resolution</w:t>
            </w:r>
          </w:p>
        </w:tc>
      </w:tr>
      <w:tr w:rsidR="00990824" w:rsidRPr="006427EE" w14:paraId="44BFFB53" w14:textId="77777777" w:rsidTr="003A546D">
        <w:tc>
          <w:tcPr>
            <w:tcW w:w="459" w:type="pct"/>
            <w:shd w:val="clear" w:color="auto" w:fill="auto"/>
          </w:tcPr>
          <w:p w14:paraId="725B9C15" w14:textId="77777777" w:rsidR="00990824" w:rsidRPr="006427EE" w:rsidRDefault="00990824" w:rsidP="003A546D">
            <w:pPr>
              <w:pStyle w:val="Tabletext"/>
            </w:pPr>
            <w:r w:rsidRPr="006427EE">
              <w:t>13</w:t>
            </w:r>
          </w:p>
        </w:tc>
        <w:tc>
          <w:tcPr>
            <w:tcW w:w="1583" w:type="pct"/>
            <w:shd w:val="clear" w:color="auto" w:fill="auto"/>
          </w:tcPr>
          <w:p w14:paraId="3F7FB6C8" w14:textId="77777777" w:rsidR="00990824" w:rsidRPr="006427EE" w:rsidRDefault="00990824" w:rsidP="003A546D">
            <w:pPr>
              <w:pStyle w:val="Tabletext"/>
            </w:pPr>
            <w:r w:rsidRPr="006427EE">
              <w:t>subsection 60J(2)</w:t>
            </w:r>
          </w:p>
        </w:tc>
        <w:tc>
          <w:tcPr>
            <w:tcW w:w="2958" w:type="pct"/>
            <w:shd w:val="clear" w:color="auto" w:fill="auto"/>
          </w:tcPr>
          <w:p w14:paraId="2193F8E4" w14:textId="77777777" w:rsidR="00990824" w:rsidRPr="006427EE" w:rsidRDefault="00990824" w:rsidP="003A546D">
            <w:pPr>
              <w:pStyle w:val="Tabletext"/>
            </w:pPr>
            <w:r w:rsidRPr="006427EE">
              <w:t>To decide if subsection 60J(1) applies to an application for a Part VII order about a child because of a risk of child abuse or family violence</w:t>
            </w:r>
          </w:p>
        </w:tc>
      </w:tr>
      <w:tr w:rsidR="00990824" w:rsidRPr="006427EE" w14:paraId="79FE2419" w14:textId="77777777" w:rsidTr="003A546D">
        <w:tc>
          <w:tcPr>
            <w:tcW w:w="459" w:type="pct"/>
            <w:shd w:val="clear" w:color="auto" w:fill="auto"/>
          </w:tcPr>
          <w:p w14:paraId="14197759" w14:textId="77777777" w:rsidR="00990824" w:rsidRPr="006427EE" w:rsidRDefault="00990824" w:rsidP="003A546D">
            <w:pPr>
              <w:pStyle w:val="Tabletext"/>
            </w:pPr>
            <w:r w:rsidRPr="006427EE">
              <w:t>15</w:t>
            </w:r>
          </w:p>
        </w:tc>
        <w:tc>
          <w:tcPr>
            <w:tcW w:w="1583" w:type="pct"/>
            <w:shd w:val="clear" w:color="auto" w:fill="auto"/>
          </w:tcPr>
          <w:p w14:paraId="30043CCB" w14:textId="77777777" w:rsidR="00990824" w:rsidRPr="006427EE" w:rsidRDefault="00990824" w:rsidP="003A546D">
            <w:pPr>
              <w:pStyle w:val="Tabletext"/>
            </w:pPr>
            <w:r w:rsidRPr="006427EE">
              <w:t>subsection 63E(3)</w:t>
            </w:r>
          </w:p>
        </w:tc>
        <w:tc>
          <w:tcPr>
            <w:tcW w:w="2958" w:type="pct"/>
            <w:shd w:val="clear" w:color="auto" w:fill="auto"/>
          </w:tcPr>
          <w:p w14:paraId="2D9CF8B6" w14:textId="77777777" w:rsidR="00990824" w:rsidRPr="006427EE" w:rsidRDefault="00990824" w:rsidP="003A546D">
            <w:pPr>
              <w:pStyle w:val="Tabletext"/>
            </w:pPr>
            <w:r w:rsidRPr="006427EE">
              <w:t>To register a revocation agreement</w:t>
            </w:r>
          </w:p>
        </w:tc>
      </w:tr>
      <w:tr w:rsidR="00990824" w:rsidRPr="006427EE" w14:paraId="4DC4BCD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5BBC5F3" w14:textId="77777777" w:rsidR="00990824" w:rsidRPr="006427EE" w:rsidRDefault="00951EBA" w:rsidP="003A546D">
            <w:pPr>
              <w:pStyle w:val="Tabletext"/>
              <w:rPr>
                <w:color w:val="FF0000"/>
              </w:rPr>
            </w:pPr>
            <w:r>
              <w:rPr>
                <w:color w:val="FF0000"/>
              </w:rPr>
              <w:t>15A</w:t>
            </w:r>
          </w:p>
        </w:tc>
        <w:tc>
          <w:tcPr>
            <w:tcW w:w="1583" w:type="pct"/>
            <w:shd w:val="clear" w:color="auto" w:fill="auto"/>
          </w:tcPr>
          <w:p w14:paraId="2FA5C04A" w14:textId="77777777" w:rsidR="00990824" w:rsidRPr="006427EE" w:rsidRDefault="00951EBA" w:rsidP="003A546D">
            <w:pPr>
              <w:pStyle w:val="Tabletext"/>
              <w:rPr>
                <w:color w:val="FF0000"/>
              </w:rPr>
            </w:pPr>
            <w:r>
              <w:rPr>
                <w:color w:val="FF0000"/>
              </w:rPr>
              <w:t>s</w:t>
            </w:r>
            <w:r w:rsidR="00990824" w:rsidRPr="006427EE">
              <w:rPr>
                <w:color w:val="FF0000"/>
              </w:rPr>
              <w:t>ection 63H</w:t>
            </w:r>
          </w:p>
        </w:tc>
        <w:tc>
          <w:tcPr>
            <w:tcW w:w="2958" w:type="pct"/>
            <w:shd w:val="clear" w:color="auto" w:fill="auto"/>
          </w:tcPr>
          <w:p w14:paraId="044B09D4" w14:textId="5AD9E5EA" w:rsidR="00990824" w:rsidRPr="006427EE" w:rsidRDefault="00990824" w:rsidP="00573FF7">
            <w:pPr>
              <w:pStyle w:val="Tabletext"/>
              <w:rPr>
                <w:color w:val="FF0000"/>
              </w:rPr>
            </w:pPr>
            <w:r w:rsidRPr="006427EE">
              <w:rPr>
                <w:color w:val="FF0000"/>
              </w:rPr>
              <w:t>To make an order in relation to a parenting plan</w:t>
            </w:r>
          </w:p>
        </w:tc>
      </w:tr>
      <w:tr w:rsidR="00951EBA" w:rsidRPr="006427EE" w14:paraId="15B3907F"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0F8C7D9D" w14:textId="77777777" w:rsidR="00951EBA" w:rsidRPr="006427EE" w:rsidRDefault="00951EBA" w:rsidP="003179FC">
            <w:pPr>
              <w:pStyle w:val="Tabletext"/>
              <w:rPr>
                <w:color w:val="FF0000"/>
              </w:rPr>
            </w:pPr>
            <w:r>
              <w:rPr>
                <w:color w:val="FF0000"/>
              </w:rPr>
              <w:t>15B</w:t>
            </w:r>
          </w:p>
        </w:tc>
        <w:tc>
          <w:tcPr>
            <w:tcW w:w="1583" w:type="pct"/>
            <w:shd w:val="clear" w:color="auto" w:fill="auto"/>
          </w:tcPr>
          <w:p w14:paraId="1BBBA1CA" w14:textId="410F72B1" w:rsidR="00951EBA" w:rsidRPr="006427EE" w:rsidRDefault="00951EBA" w:rsidP="00AF3688">
            <w:pPr>
              <w:pStyle w:val="Tabletext"/>
              <w:rPr>
                <w:color w:val="FF0000"/>
              </w:rPr>
            </w:pPr>
            <w:r>
              <w:rPr>
                <w:color w:val="FF0000"/>
              </w:rPr>
              <w:t>s</w:t>
            </w:r>
            <w:r w:rsidRPr="006427EE">
              <w:rPr>
                <w:color w:val="FF0000"/>
              </w:rPr>
              <w:t>ection 65D</w:t>
            </w:r>
            <w:r w:rsidR="00032AE5">
              <w:rPr>
                <w:color w:val="FF0000"/>
              </w:rPr>
              <w:t xml:space="preserve"> </w:t>
            </w:r>
          </w:p>
        </w:tc>
        <w:tc>
          <w:tcPr>
            <w:tcW w:w="2958" w:type="pct"/>
            <w:shd w:val="clear" w:color="auto" w:fill="auto"/>
          </w:tcPr>
          <w:p w14:paraId="4949223E" w14:textId="500B69F5" w:rsidR="00951EBA" w:rsidRPr="006427EE" w:rsidRDefault="00951EBA" w:rsidP="00573FF7">
            <w:pPr>
              <w:pStyle w:val="Tabletext"/>
              <w:rPr>
                <w:color w:val="FF0000"/>
              </w:rPr>
            </w:pPr>
            <w:r w:rsidRPr="006427EE">
              <w:rPr>
                <w:color w:val="FF0000"/>
              </w:rPr>
              <w:t xml:space="preserve">To make a parenting order </w:t>
            </w:r>
            <w:r w:rsidR="00AF3688">
              <w:rPr>
                <w:color w:val="FF0000"/>
              </w:rPr>
              <w:t>(except an excluded child order)</w:t>
            </w:r>
          </w:p>
        </w:tc>
      </w:tr>
      <w:tr w:rsidR="00990824" w:rsidRPr="006427EE" w14:paraId="28508B2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4BB282A" w14:textId="77777777" w:rsidR="00990824" w:rsidRPr="006427EE" w:rsidRDefault="00951EBA" w:rsidP="00951EBA">
            <w:pPr>
              <w:pStyle w:val="Tabletext"/>
              <w:rPr>
                <w:color w:val="FF0000"/>
              </w:rPr>
            </w:pPr>
            <w:r>
              <w:rPr>
                <w:color w:val="FF0000"/>
              </w:rPr>
              <w:t>15C</w:t>
            </w:r>
          </w:p>
        </w:tc>
        <w:tc>
          <w:tcPr>
            <w:tcW w:w="1583" w:type="pct"/>
            <w:shd w:val="clear" w:color="auto" w:fill="auto"/>
          </w:tcPr>
          <w:p w14:paraId="3B00866F" w14:textId="77777777" w:rsidR="00951EBA" w:rsidRPr="00951EBA" w:rsidRDefault="00951EBA" w:rsidP="00951EBA">
            <w:pPr>
              <w:pStyle w:val="Tabletext"/>
              <w:rPr>
                <w:color w:val="FF0000"/>
              </w:rPr>
            </w:pPr>
            <w:r>
              <w:rPr>
                <w:color w:val="FF0000"/>
              </w:rPr>
              <w:t>s</w:t>
            </w:r>
            <w:r w:rsidR="00990824" w:rsidRPr="006427EE">
              <w:rPr>
                <w:color w:val="FF0000"/>
              </w:rPr>
              <w:t>ection </w:t>
            </w:r>
            <w:r w:rsidR="00990824" w:rsidRPr="00951EBA">
              <w:rPr>
                <w:color w:val="FF0000"/>
              </w:rPr>
              <w:t>65D</w:t>
            </w:r>
            <w:r w:rsidRPr="00951EBA">
              <w:rPr>
                <w:color w:val="FF0000"/>
              </w:rPr>
              <w:t xml:space="preserve"> (but only if:</w:t>
            </w:r>
          </w:p>
          <w:p w14:paraId="1E322C7D" w14:textId="77777777" w:rsidR="00951EBA" w:rsidRPr="00951EBA" w:rsidRDefault="00951EBA" w:rsidP="00951EBA">
            <w:pPr>
              <w:pStyle w:val="Tablea"/>
              <w:rPr>
                <w:color w:val="FF0000"/>
              </w:rPr>
            </w:pPr>
            <w:r w:rsidRPr="00951EBA">
              <w:rPr>
                <w:color w:val="FF0000"/>
              </w:rPr>
              <w:t>(a) both of the following apply:</w:t>
            </w:r>
          </w:p>
          <w:p w14:paraId="05E17AED" w14:textId="77777777" w:rsidR="00951EBA" w:rsidRPr="00951EBA" w:rsidRDefault="00951EBA" w:rsidP="00951EBA">
            <w:pPr>
              <w:pStyle w:val="Tablei"/>
              <w:rPr>
                <w:color w:val="FF0000"/>
              </w:rPr>
            </w:pPr>
            <w:r w:rsidRPr="00951EBA">
              <w:rPr>
                <w:color w:val="FF0000"/>
              </w:rPr>
              <w:t>(</w:t>
            </w:r>
            <w:proofErr w:type="spellStart"/>
            <w:r w:rsidRPr="00951EBA">
              <w:rPr>
                <w:color w:val="FF0000"/>
              </w:rPr>
              <w:t>i</w:t>
            </w:r>
            <w:proofErr w:type="spellEnd"/>
            <w:r w:rsidRPr="00951EBA">
              <w:rPr>
                <w:color w:val="FF0000"/>
              </w:rPr>
              <w:t>) the order is made in an undefended case;</w:t>
            </w:r>
          </w:p>
          <w:p w14:paraId="36357C76" w14:textId="747BAFE6" w:rsidR="00951EBA" w:rsidRPr="00951EBA" w:rsidRDefault="00951EBA" w:rsidP="00951EBA">
            <w:pPr>
              <w:pStyle w:val="Tablei"/>
              <w:rPr>
                <w:color w:val="FF0000"/>
              </w:rPr>
            </w:pPr>
            <w:r w:rsidRPr="00951EBA">
              <w:rPr>
                <w:color w:val="FF0000"/>
              </w:rPr>
              <w:t>(ii) the order is to come into effect at least 2</w:t>
            </w:r>
            <w:r w:rsidR="00843E41">
              <w:rPr>
                <w:color w:val="FF0000"/>
              </w:rPr>
              <w:t>1</w:t>
            </w:r>
            <w:r w:rsidRPr="00951EBA">
              <w:rPr>
                <w:color w:val="FF0000"/>
              </w:rPr>
              <w:t xml:space="preserve"> days after the order is served on the non</w:t>
            </w:r>
            <w:r w:rsidRPr="00951EBA">
              <w:rPr>
                <w:color w:val="FF0000"/>
              </w:rPr>
              <w:noBreakHyphen/>
              <w:t>appearing party; or</w:t>
            </w:r>
          </w:p>
          <w:p w14:paraId="3CF494B5" w14:textId="77777777" w:rsidR="00990824" w:rsidRPr="006427EE" w:rsidRDefault="00951EBA" w:rsidP="00951EBA">
            <w:pPr>
              <w:pStyle w:val="Tabletext"/>
              <w:rPr>
                <w:color w:val="FF0000"/>
              </w:rPr>
            </w:pPr>
            <w:r w:rsidRPr="00951EBA">
              <w:rPr>
                <w:color w:val="FF0000"/>
              </w:rPr>
              <w:t>(b) the order is made with the consent of all the parties to the case)</w:t>
            </w:r>
          </w:p>
        </w:tc>
        <w:tc>
          <w:tcPr>
            <w:tcW w:w="2958" w:type="pct"/>
            <w:shd w:val="clear" w:color="auto" w:fill="auto"/>
          </w:tcPr>
          <w:p w14:paraId="0DF9B56E" w14:textId="06A8CA40" w:rsidR="00990824" w:rsidRPr="006427EE" w:rsidRDefault="00990824" w:rsidP="003A546D">
            <w:pPr>
              <w:pStyle w:val="Tabletext"/>
              <w:rPr>
                <w:color w:val="FF0000"/>
              </w:rPr>
            </w:pPr>
            <w:r w:rsidRPr="006427EE">
              <w:rPr>
                <w:color w:val="FF0000"/>
              </w:rPr>
              <w:t xml:space="preserve">To make a parenting order </w:t>
            </w:r>
            <w:r w:rsidR="00AF3688">
              <w:rPr>
                <w:color w:val="FF0000"/>
              </w:rPr>
              <w:t>(except an excluded child order)</w:t>
            </w:r>
          </w:p>
          <w:p w14:paraId="3FB1EFFD" w14:textId="77777777" w:rsidR="00990824" w:rsidRPr="006427EE" w:rsidRDefault="00990824" w:rsidP="003A546D">
            <w:pPr>
              <w:pStyle w:val="Tabletext"/>
              <w:rPr>
                <w:color w:val="FF0000"/>
              </w:rPr>
            </w:pPr>
          </w:p>
        </w:tc>
      </w:tr>
      <w:tr w:rsidR="00990824" w:rsidRPr="006427EE" w14:paraId="2B643B54"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4F68978" w14:textId="77777777" w:rsidR="00990824" w:rsidRPr="006427EE" w:rsidRDefault="00951EBA" w:rsidP="00951EBA">
            <w:pPr>
              <w:pStyle w:val="Tabletext"/>
              <w:rPr>
                <w:color w:val="FF0000"/>
              </w:rPr>
            </w:pPr>
            <w:r>
              <w:rPr>
                <w:color w:val="FF0000"/>
              </w:rPr>
              <w:t>15D</w:t>
            </w:r>
          </w:p>
        </w:tc>
        <w:tc>
          <w:tcPr>
            <w:tcW w:w="1583" w:type="pct"/>
            <w:shd w:val="clear" w:color="auto" w:fill="auto"/>
          </w:tcPr>
          <w:p w14:paraId="71048C92" w14:textId="77777777" w:rsidR="00990824" w:rsidRPr="006427EE" w:rsidRDefault="00951EBA" w:rsidP="003A546D">
            <w:pPr>
              <w:pStyle w:val="Tabletext"/>
              <w:rPr>
                <w:color w:val="FF0000"/>
              </w:rPr>
            </w:pPr>
            <w:r>
              <w:rPr>
                <w:color w:val="FF0000"/>
              </w:rPr>
              <w:t>p</w:t>
            </w:r>
            <w:r w:rsidR="00990824" w:rsidRPr="006427EE">
              <w:rPr>
                <w:color w:val="FF0000"/>
              </w:rPr>
              <w:t>aragraph 65G(2)(b)</w:t>
            </w:r>
          </w:p>
        </w:tc>
        <w:tc>
          <w:tcPr>
            <w:tcW w:w="2958" w:type="pct"/>
            <w:shd w:val="clear" w:color="auto" w:fill="auto"/>
          </w:tcPr>
          <w:p w14:paraId="56919DEC" w14:textId="77777777" w:rsidR="00990824" w:rsidRPr="006427EE" w:rsidRDefault="00990824" w:rsidP="003A546D">
            <w:pPr>
              <w:pStyle w:val="Tabletext"/>
              <w:rPr>
                <w:color w:val="FF0000"/>
              </w:rPr>
            </w:pPr>
            <w:r w:rsidRPr="006427EE">
              <w:rPr>
                <w:color w:val="FF0000"/>
              </w:rPr>
              <w:t>To make a parenting order by consent in favour of a non</w:t>
            </w:r>
            <w:r w:rsidRPr="006427EE">
              <w:rPr>
                <w:color w:val="FF0000"/>
              </w:rPr>
              <w:noBreakHyphen/>
              <w:t>parent even though the parties have not attended a conference with a family consultant</w:t>
            </w:r>
          </w:p>
        </w:tc>
      </w:tr>
      <w:tr w:rsidR="00990824" w:rsidRPr="006427EE" w14:paraId="138B65A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F44E221" w14:textId="77777777" w:rsidR="00990824" w:rsidRPr="006427EE" w:rsidRDefault="00951EBA" w:rsidP="003A546D">
            <w:pPr>
              <w:pStyle w:val="Tabletext"/>
              <w:rPr>
                <w:color w:val="FF0000"/>
              </w:rPr>
            </w:pPr>
            <w:r>
              <w:rPr>
                <w:color w:val="FF0000"/>
              </w:rPr>
              <w:t>15E</w:t>
            </w:r>
          </w:p>
        </w:tc>
        <w:tc>
          <w:tcPr>
            <w:tcW w:w="1583" w:type="pct"/>
            <w:shd w:val="clear" w:color="auto" w:fill="auto"/>
          </w:tcPr>
          <w:p w14:paraId="50A3D2F2" w14:textId="77777777" w:rsidR="00990824" w:rsidRPr="006427EE" w:rsidRDefault="00951EBA" w:rsidP="003A546D">
            <w:pPr>
              <w:pStyle w:val="Tabletext"/>
              <w:rPr>
                <w:color w:val="FF0000"/>
              </w:rPr>
            </w:pPr>
            <w:r>
              <w:rPr>
                <w:color w:val="FF0000"/>
              </w:rPr>
              <w:t>s</w:t>
            </w:r>
            <w:r w:rsidR="00990824" w:rsidRPr="006427EE">
              <w:rPr>
                <w:color w:val="FF0000"/>
              </w:rPr>
              <w:t>ection 65L</w:t>
            </w:r>
          </w:p>
        </w:tc>
        <w:tc>
          <w:tcPr>
            <w:tcW w:w="2958" w:type="pct"/>
            <w:shd w:val="clear" w:color="auto" w:fill="auto"/>
          </w:tcPr>
          <w:p w14:paraId="370D47E1" w14:textId="70842CFA" w:rsidR="00990824" w:rsidRPr="006427EE" w:rsidRDefault="00990824" w:rsidP="00573FF7">
            <w:pPr>
              <w:pStyle w:val="Tabletext"/>
              <w:rPr>
                <w:color w:val="FF0000"/>
              </w:rPr>
            </w:pPr>
            <w:r w:rsidRPr="006427EE">
              <w:rPr>
                <w:color w:val="FF0000"/>
              </w:rPr>
              <w:t>To make an order requiring family consultants to supervise or assist compliance with a parenting order</w:t>
            </w:r>
          </w:p>
        </w:tc>
      </w:tr>
      <w:tr w:rsidR="00990824" w:rsidRPr="006427EE" w14:paraId="064AF9B4"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5C73BC9" w14:textId="77777777" w:rsidR="00990824" w:rsidRPr="006427EE" w:rsidRDefault="00951EBA" w:rsidP="003A546D">
            <w:pPr>
              <w:pStyle w:val="Tabletext"/>
              <w:rPr>
                <w:color w:val="FF0000"/>
              </w:rPr>
            </w:pPr>
            <w:r>
              <w:rPr>
                <w:color w:val="FF0000"/>
              </w:rPr>
              <w:t>15F</w:t>
            </w:r>
          </w:p>
        </w:tc>
        <w:tc>
          <w:tcPr>
            <w:tcW w:w="1583" w:type="pct"/>
            <w:shd w:val="clear" w:color="auto" w:fill="auto"/>
          </w:tcPr>
          <w:p w14:paraId="274D8DD9" w14:textId="77777777" w:rsidR="00990824" w:rsidRPr="006427EE" w:rsidRDefault="00951EBA" w:rsidP="003A546D">
            <w:pPr>
              <w:pStyle w:val="Tabletext"/>
              <w:rPr>
                <w:color w:val="FF0000"/>
              </w:rPr>
            </w:pPr>
            <w:r>
              <w:rPr>
                <w:color w:val="FF0000"/>
              </w:rPr>
              <w:t>s</w:t>
            </w:r>
            <w:r w:rsidR="00990824" w:rsidRPr="006427EE">
              <w:rPr>
                <w:color w:val="FF0000"/>
              </w:rPr>
              <w:t>ection 66G</w:t>
            </w:r>
          </w:p>
        </w:tc>
        <w:tc>
          <w:tcPr>
            <w:tcW w:w="2958" w:type="pct"/>
            <w:shd w:val="clear" w:color="auto" w:fill="auto"/>
          </w:tcPr>
          <w:p w14:paraId="05E03B2E" w14:textId="281A1928" w:rsidR="00990824" w:rsidRPr="006427EE" w:rsidRDefault="00990824" w:rsidP="00573FF7">
            <w:pPr>
              <w:pStyle w:val="Tabletext"/>
              <w:rPr>
                <w:color w:val="FF0000"/>
              </w:rPr>
            </w:pPr>
            <w:r w:rsidRPr="006427EE">
              <w:rPr>
                <w:color w:val="FF0000"/>
              </w:rPr>
              <w:t>To make a child maintenance order</w:t>
            </w:r>
          </w:p>
        </w:tc>
      </w:tr>
      <w:tr w:rsidR="00990824" w:rsidRPr="006427EE" w14:paraId="74D1D15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55A2564" w14:textId="77777777" w:rsidR="00990824" w:rsidRPr="006427EE" w:rsidRDefault="00951EBA" w:rsidP="003A546D">
            <w:pPr>
              <w:pStyle w:val="Tabletext"/>
              <w:rPr>
                <w:color w:val="FF0000"/>
              </w:rPr>
            </w:pPr>
            <w:r>
              <w:rPr>
                <w:color w:val="FF0000"/>
              </w:rPr>
              <w:lastRenderedPageBreak/>
              <w:t>15G</w:t>
            </w:r>
          </w:p>
        </w:tc>
        <w:tc>
          <w:tcPr>
            <w:tcW w:w="1583" w:type="pct"/>
            <w:shd w:val="clear" w:color="auto" w:fill="auto"/>
          </w:tcPr>
          <w:p w14:paraId="6E592D3D" w14:textId="77777777" w:rsidR="00990824" w:rsidRPr="006427EE" w:rsidRDefault="00951EBA" w:rsidP="003A546D">
            <w:pPr>
              <w:pStyle w:val="Tabletext"/>
              <w:rPr>
                <w:color w:val="FF0000"/>
              </w:rPr>
            </w:pPr>
            <w:r>
              <w:rPr>
                <w:color w:val="FF0000"/>
              </w:rPr>
              <w:t>s</w:t>
            </w:r>
            <w:r w:rsidR="00990824" w:rsidRPr="006427EE">
              <w:rPr>
                <w:color w:val="FF0000"/>
              </w:rPr>
              <w:t>ection 66M</w:t>
            </w:r>
          </w:p>
        </w:tc>
        <w:tc>
          <w:tcPr>
            <w:tcW w:w="2958" w:type="pct"/>
            <w:shd w:val="clear" w:color="auto" w:fill="auto"/>
          </w:tcPr>
          <w:p w14:paraId="48620E77" w14:textId="39D459DB" w:rsidR="00990824" w:rsidRPr="006427EE" w:rsidRDefault="00990824" w:rsidP="00573FF7">
            <w:pPr>
              <w:pStyle w:val="Tabletext"/>
              <w:rPr>
                <w:color w:val="FF0000"/>
              </w:rPr>
            </w:pPr>
            <w:r w:rsidRPr="006427EE">
              <w:rPr>
                <w:color w:val="FF0000"/>
              </w:rPr>
              <w:t>To make an order determining that it is proper for a step</w:t>
            </w:r>
            <w:r w:rsidRPr="006427EE">
              <w:rPr>
                <w:color w:val="FF0000"/>
              </w:rPr>
              <w:noBreakHyphen/>
              <w:t>parent to have a duty of maintaining a step</w:t>
            </w:r>
            <w:r w:rsidRPr="006427EE">
              <w:rPr>
                <w:color w:val="FF0000"/>
              </w:rPr>
              <w:noBreakHyphen/>
              <w:t>child</w:t>
            </w:r>
          </w:p>
        </w:tc>
      </w:tr>
      <w:tr w:rsidR="00990824" w:rsidRPr="006427EE" w14:paraId="7CA5DB78"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0598001" w14:textId="77777777" w:rsidR="00990824" w:rsidRPr="006427EE" w:rsidRDefault="00951EBA" w:rsidP="003A546D">
            <w:pPr>
              <w:pStyle w:val="Tabletext"/>
              <w:rPr>
                <w:color w:val="FF0000"/>
              </w:rPr>
            </w:pPr>
            <w:r>
              <w:rPr>
                <w:color w:val="FF0000"/>
              </w:rPr>
              <w:t>15H</w:t>
            </w:r>
          </w:p>
        </w:tc>
        <w:tc>
          <w:tcPr>
            <w:tcW w:w="1583" w:type="pct"/>
            <w:shd w:val="clear" w:color="auto" w:fill="auto"/>
          </w:tcPr>
          <w:p w14:paraId="74906839" w14:textId="77777777" w:rsidR="00990824" w:rsidRPr="006427EE" w:rsidRDefault="00951EBA" w:rsidP="003A546D">
            <w:pPr>
              <w:pStyle w:val="Tabletext"/>
              <w:rPr>
                <w:color w:val="FF0000"/>
              </w:rPr>
            </w:pPr>
            <w:r>
              <w:rPr>
                <w:color w:val="FF0000"/>
              </w:rPr>
              <w:t>s</w:t>
            </w:r>
            <w:r w:rsidR="00990824" w:rsidRPr="006427EE">
              <w:rPr>
                <w:color w:val="FF0000"/>
              </w:rPr>
              <w:t>ection 66P</w:t>
            </w:r>
          </w:p>
        </w:tc>
        <w:tc>
          <w:tcPr>
            <w:tcW w:w="2958" w:type="pct"/>
            <w:shd w:val="clear" w:color="auto" w:fill="auto"/>
          </w:tcPr>
          <w:p w14:paraId="5CB73CD7" w14:textId="1BB84590" w:rsidR="00990824" w:rsidRPr="006427EE" w:rsidRDefault="00990824" w:rsidP="00573FF7">
            <w:pPr>
              <w:pStyle w:val="Tabletext"/>
              <w:rPr>
                <w:color w:val="FF0000"/>
              </w:rPr>
            </w:pPr>
            <w:r w:rsidRPr="006427EE">
              <w:rPr>
                <w:color w:val="FF0000"/>
              </w:rPr>
              <w:t>To make an order referred to in subsection 66P(1) of the Family Law Act</w:t>
            </w:r>
          </w:p>
        </w:tc>
      </w:tr>
      <w:tr w:rsidR="00990824" w:rsidRPr="006427EE" w14:paraId="0FF44EA2"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1E182DC" w14:textId="77777777" w:rsidR="00990824" w:rsidRPr="006427EE" w:rsidRDefault="001710D1" w:rsidP="003A546D">
            <w:pPr>
              <w:pStyle w:val="Tabletext"/>
              <w:rPr>
                <w:color w:val="FF0000"/>
              </w:rPr>
            </w:pPr>
            <w:r>
              <w:rPr>
                <w:color w:val="FF0000"/>
              </w:rPr>
              <w:t>15J</w:t>
            </w:r>
          </w:p>
        </w:tc>
        <w:tc>
          <w:tcPr>
            <w:tcW w:w="1583" w:type="pct"/>
            <w:shd w:val="clear" w:color="auto" w:fill="auto"/>
          </w:tcPr>
          <w:p w14:paraId="4365D391" w14:textId="77777777" w:rsidR="00990824" w:rsidRPr="006427EE" w:rsidRDefault="00951EBA" w:rsidP="003A546D">
            <w:pPr>
              <w:pStyle w:val="Tabletext"/>
              <w:rPr>
                <w:color w:val="FF0000"/>
              </w:rPr>
            </w:pPr>
            <w:r>
              <w:rPr>
                <w:color w:val="FF0000"/>
              </w:rPr>
              <w:t>s</w:t>
            </w:r>
            <w:r w:rsidR="00990824" w:rsidRPr="006427EE">
              <w:rPr>
                <w:color w:val="FF0000"/>
              </w:rPr>
              <w:t>ection 66Q</w:t>
            </w:r>
          </w:p>
        </w:tc>
        <w:tc>
          <w:tcPr>
            <w:tcW w:w="2958" w:type="pct"/>
            <w:shd w:val="clear" w:color="auto" w:fill="auto"/>
          </w:tcPr>
          <w:p w14:paraId="1AD59CFD" w14:textId="162E12DF" w:rsidR="00990824" w:rsidRPr="006427EE" w:rsidRDefault="00990824" w:rsidP="00573FF7">
            <w:pPr>
              <w:pStyle w:val="Tabletext"/>
              <w:rPr>
                <w:color w:val="FF0000"/>
              </w:rPr>
            </w:pPr>
            <w:r w:rsidRPr="006427EE">
              <w:rPr>
                <w:color w:val="FF0000"/>
              </w:rPr>
              <w:t xml:space="preserve">To make an urgent child maintenance order, pending the disposal of the proceedings for a child maintenance order </w:t>
            </w:r>
          </w:p>
        </w:tc>
      </w:tr>
      <w:tr w:rsidR="00990824" w:rsidRPr="006427EE" w14:paraId="58A8E51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A796396" w14:textId="77777777" w:rsidR="00990824" w:rsidRPr="006427EE" w:rsidRDefault="001710D1" w:rsidP="003A546D">
            <w:pPr>
              <w:pStyle w:val="Tabletext"/>
              <w:rPr>
                <w:color w:val="FF0000"/>
              </w:rPr>
            </w:pPr>
            <w:r>
              <w:rPr>
                <w:color w:val="FF0000"/>
              </w:rPr>
              <w:t>15K</w:t>
            </w:r>
          </w:p>
        </w:tc>
        <w:tc>
          <w:tcPr>
            <w:tcW w:w="1583" w:type="pct"/>
            <w:shd w:val="clear" w:color="auto" w:fill="auto"/>
          </w:tcPr>
          <w:p w14:paraId="0DEE36F4" w14:textId="77777777" w:rsidR="00990824" w:rsidRPr="006427EE" w:rsidRDefault="00951EBA" w:rsidP="003A546D">
            <w:pPr>
              <w:pStyle w:val="Tabletext"/>
              <w:rPr>
                <w:color w:val="FF0000"/>
              </w:rPr>
            </w:pPr>
            <w:r>
              <w:rPr>
                <w:color w:val="FF0000"/>
              </w:rPr>
              <w:t>s</w:t>
            </w:r>
            <w:r w:rsidR="00990824" w:rsidRPr="006427EE">
              <w:rPr>
                <w:color w:val="FF0000"/>
              </w:rPr>
              <w:t>ection 66S</w:t>
            </w:r>
          </w:p>
        </w:tc>
        <w:tc>
          <w:tcPr>
            <w:tcW w:w="2958" w:type="pct"/>
            <w:shd w:val="clear" w:color="auto" w:fill="auto"/>
          </w:tcPr>
          <w:p w14:paraId="6625F15A" w14:textId="274DCE7A" w:rsidR="00990824" w:rsidRPr="006427EE" w:rsidRDefault="00990824" w:rsidP="00573FF7">
            <w:pPr>
              <w:pStyle w:val="Tabletext"/>
              <w:rPr>
                <w:color w:val="FF0000"/>
              </w:rPr>
            </w:pPr>
            <w:r w:rsidRPr="006427EE">
              <w:rPr>
                <w:color w:val="FF0000"/>
              </w:rPr>
              <w:t>To make an order discharging, suspending, reviving or varying a child maintenance order</w:t>
            </w:r>
          </w:p>
        </w:tc>
      </w:tr>
      <w:tr w:rsidR="00990824" w:rsidRPr="006427EE" w14:paraId="5950B3D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26A2DB9" w14:textId="77777777" w:rsidR="00990824" w:rsidRPr="006427EE" w:rsidRDefault="001710D1" w:rsidP="003A546D">
            <w:pPr>
              <w:pStyle w:val="Tabletext"/>
              <w:rPr>
                <w:color w:val="FF0000"/>
              </w:rPr>
            </w:pPr>
            <w:r>
              <w:rPr>
                <w:color w:val="FF0000"/>
              </w:rPr>
              <w:t>15L</w:t>
            </w:r>
          </w:p>
        </w:tc>
        <w:tc>
          <w:tcPr>
            <w:tcW w:w="1583" w:type="pct"/>
            <w:shd w:val="clear" w:color="auto" w:fill="auto"/>
          </w:tcPr>
          <w:p w14:paraId="1E690826" w14:textId="77777777" w:rsidR="00990824" w:rsidRPr="006427EE" w:rsidRDefault="004C24D6" w:rsidP="003A546D">
            <w:pPr>
              <w:pStyle w:val="Tabletext"/>
              <w:rPr>
                <w:color w:val="FF0000"/>
              </w:rPr>
            </w:pPr>
            <w:r>
              <w:rPr>
                <w:color w:val="FF0000"/>
              </w:rPr>
              <w:t>s</w:t>
            </w:r>
            <w:r w:rsidR="00990824" w:rsidRPr="006427EE">
              <w:rPr>
                <w:color w:val="FF0000"/>
              </w:rPr>
              <w:t>ubsection 66W(2)</w:t>
            </w:r>
          </w:p>
        </w:tc>
        <w:tc>
          <w:tcPr>
            <w:tcW w:w="2958" w:type="pct"/>
            <w:shd w:val="clear" w:color="auto" w:fill="auto"/>
          </w:tcPr>
          <w:p w14:paraId="0E93DB4C" w14:textId="698AAB76" w:rsidR="00990824" w:rsidRPr="006427EE" w:rsidRDefault="00990824" w:rsidP="00573FF7">
            <w:pPr>
              <w:pStyle w:val="Tabletext"/>
              <w:rPr>
                <w:color w:val="FF0000"/>
              </w:rPr>
            </w:pPr>
            <w:r w:rsidRPr="006427EE">
              <w:rPr>
                <w:color w:val="FF0000"/>
              </w:rPr>
              <w:t>To discharge or vary a child maintenance order if arrears are due under the order when it ceases to be in force</w:t>
            </w:r>
          </w:p>
        </w:tc>
      </w:tr>
      <w:tr w:rsidR="00990824" w:rsidRPr="006427EE" w14:paraId="4971F628"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81153DF" w14:textId="77777777" w:rsidR="00990824" w:rsidRPr="006427EE" w:rsidRDefault="001710D1" w:rsidP="003A546D">
            <w:pPr>
              <w:pStyle w:val="Tabletext"/>
              <w:rPr>
                <w:color w:val="FF0000"/>
              </w:rPr>
            </w:pPr>
            <w:r>
              <w:rPr>
                <w:color w:val="FF0000"/>
              </w:rPr>
              <w:t>15M</w:t>
            </w:r>
          </w:p>
        </w:tc>
        <w:tc>
          <w:tcPr>
            <w:tcW w:w="1583" w:type="pct"/>
            <w:shd w:val="clear" w:color="auto" w:fill="auto"/>
          </w:tcPr>
          <w:p w14:paraId="1BCB4E08" w14:textId="77777777" w:rsidR="00990824" w:rsidRPr="006427EE" w:rsidRDefault="004C24D6" w:rsidP="003A546D">
            <w:pPr>
              <w:pStyle w:val="Tabletext"/>
              <w:rPr>
                <w:color w:val="FF0000"/>
              </w:rPr>
            </w:pPr>
            <w:r>
              <w:rPr>
                <w:color w:val="FF0000"/>
              </w:rPr>
              <w:t>s</w:t>
            </w:r>
            <w:r w:rsidR="00990824" w:rsidRPr="006427EE">
              <w:rPr>
                <w:color w:val="FF0000"/>
              </w:rPr>
              <w:t>ection 67D</w:t>
            </w:r>
          </w:p>
        </w:tc>
        <w:tc>
          <w:tcPr>
            <w:tcW w:w="2958" w:type="pct"/>
            <w:shd w:val="clear" w:color="auto" w:fill="auto"/>
          </w:tcPr>
          <w:p w14:paraId="1F598C8E" w14:textId="54FC98A2" w:rsidR="00990824" w:rsidRPr="006427EE" w:rsidRDefault="00990824" w:rsidP="00573FF7">
            <w:pPr>
              <w:pStyle w:val="Tabletext"/>
              <w:rPr>
                <w:color w:val="FF0000"/>
              </w:rPr>
            </w:pPr>
            <w:r w:rsidRPr="006427EE">
              <w:rPr>
                <w:color w:val="FF0000"/>
              </w:rPr>
              <w:t>To make an order in relation to the birth of a child, including for financial assistance</w:t>
            </w:r>
          </w:p>
        </w:tc>
      </w:tr>
      <w:tr w:rsidR="00990824" w:rsidRPr="006427EE" w14:paraId="105644FE"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3FD3CD1" w14:textId="77777777" w:rsidR="00990824" w:rsidRPr="006427EE" w:rsidRDefault="001710D1" w:rsidP="003A546D">
            <w:pPr>
              <w:pStyle w:val="Tabletext"/>
              <w:rPr>
                <w:color w:val="FF0000"/>
              </w:rPr>
            </w:pPr>
            <w:r>
              <w:rPr>
                <w:color w:val="FF0000"/>
              </w:rPr>
              <w:t>15N</w:t>
            </w:r>
          </w:p>
        </w:tc>
        <w:tc>
          <w:tcPr>
            <w:tcW w:w="1583" w:type="pct"/>
            <w:shd w:val="clear" w:color="auto" w:fill="auto"/>
          </w:tcPr>
          <w:p w14:paraId="1512E111" w14:textId="77777777" w:rsidR="00990824" w:rsidRPr="006427EE" w:rsidRDefault="004C24D6" w:rsidP="003A546D">
            <w:pPr>
              <w:pStyle w:val="Tabletext"/>
              <w:rPr>
                <w:color w:val="FF0000"/>
              </w:rPr>
            </w:pPr>
            <w:r>
              <w:rPr>
                <w:color w:val="FF0000"/>
              </w:rPr>
              <w:t>s</w:t>
            </w:r>
            <w:r w:rsidR="00990824" w:rsidRPr="006427EE">
              <w:rPr>
                <w:color w:val="FF0000"/>
              </w:rPr>
              <w:t>ection 67E</w:t>
            </w:r>
          </w:p>
        </w:tc>
        <w:tc>
          <w:tcPr>
            <w:tcW w:w="2958" w:type="pct"/>
            <w:shd w:val="clear" w:color="auto" w:fill="auto"/>
          </w:tcPr>
          <w:p w14:paraId="0C8974E6" w14:textId="4F5D563D" w:rsidR="00990824" w:rsidRPr="006427EE" w:rsidRDefault="00990824" w:rsidP="00573FF7">
            <w:pPr>
              <w:pStyle w:val="Tabletext"/>
              <w:rPr>
                <w:color w:val="FF0000"/>
              </w:rPr>
            </w:pPr>
            <w:r w:rsidRPr="006427EE">
              <w:rPr>
                <w:color w:val="FF0000"/>
              </w:rPr>
              <w:t xml:space="preserve">To make an urgent order in relation to the birth of a child, </w:t>
            </w:r>
            <w:r w:rsidR="00EA7A12" w:rsidRPr="00EA7A12">
              <w:rPr>
                <w:color w:val="FF0000"/>
              </w:rPr>
              <w:t>including for financial assistance</w:t>
            </w:r>
          </w:p>
        </w:tc>
      </w:tr>
      <w:tr w:rsidR="00990824" w:rsidRPr="006427EE" w14:paraId="5D6650C8" w14:textId="77777777" w:rsidTr="003A546D">
        <w:tc>
          <w:tcPr>
            <w:tcW w:w="459" w:type="pct"/>
            <w:shd w:val="clear" w:color="auto" w:fill="auto"/>
          </w:tcPr>
          <w:p w14:paraId="58A188E8" w14:textId="77777777" w:rsidR="00990824" w:rsidRPr="006427EE" w:rsidRDefault="00990824" w:rsidP="003A546D">
            <w:pPr>
              <w:pStyle w:val="Tabletext"/>
            </w:pPr>
            <w:r w:rsidRPr="006427EE">
              <w:t>16</w:t>
            </w:r>
          </w:p>
        </w:tc>
        <w:tc>
          <w:tcPr>
            <w:tcW w:w="1583" w:type="pct"/>
            <w:shd w:val="clear" w:color="auto" w:fill="auto"/>
          </w:tcPr>
          <w:p w14:paraId="480E14CE" w14:textId="77777777" w:rsidR="00990824" w:rsidRPr="006427EE" w:rsidRDefault="00990824" w:rsidP="003A546D">
            <w:pPr>
              <w:pStyle w:val="Tabletext"/>
            </w:pPr>
            <w:r w:rsidRPr="006427EE">
              <w:t>subsection 67M(2)</w:t>
            </w:r>
          </w:p>
        </w:tc>
        <w:tc>
          <w:tcPr>
            <w:tcW w:w="2958" w:type="pct"/>
            <w:shd w:val="clear" w:color="auto" w:fill="auto"/>
          </w:tcPr>
          <w:p w14:paraId="5F410B96" w14:textId="77777777" w:rsidR="00990824" w:rsidRPr="006427EE" w:rsidRDefault="00990824" w:rsidP="003A546D">
            <w:pPr>
              <w:pStyle w:val="Tabletext"/>
            </w:pPr>
            <w:r w:rsidRPr="006427EE">
              <w:t>To make a location order</w:t>
            </w:r>
          </w:p>
        </w:tc>
      </w:tr>
      <w:tr w:rsidR="00990824" w:rsidRPr="006427EE" w14:paraId="3828EF8C" w14:textId="77777777" w:rsidTr="003A546D">
        <w:tc>
          <w:tcPr>
            <w:tcW w:w="459" w:type="pct"/>
            <w:shd w:val="clear" w:color="auto" w:fill="auto"/>
          </w:tcPr>
          <w:p w14:paraId="3935F9F3" w14:textId="77777777" w:rsidR="00990824" w:rsidRPr="006427EE" w:rsidRDefault="00990824" w:rsidP="003A546D">
            <w:pPr>
              <w:pStyle w:val="Tabletext"/>
            </w:pPr>
            <w:r w:rsidRPr="006427EE">
              <w:t>17</w:t>
            </w:r>
          </w:p>
        </w:tc>
        <w:tc>
          <w:tcPr>
            <w:tcW w:w="1583" w:type="pct"/>
            <w:shd w:val="clear" w:color="auto" w:fill="auto"/>
          </w:tcPr>
          <w:p w14:paraId="66C2AB54" w14:textId="77777777" w:rsidR="00990824" w:rsidRPr="006427EE" w:rsidRDefault="00990824" w:rsidP="003A546D">
            <w:pPr>
              <w:pStyle w:val="Tabletext"/>
            </w:pPr>
            <w:r w:rsidRPr="006427EE">
              <w:t>subsection 67N(2)</w:t>
            </w:r>
          </w:p>
        </w:tc>
        <w:tc>
          <w:tcPr>
            <w:tcW w:w="2958" w:type="pct"/>
            <w:shd w:val="clear" w:color="auto" w:fill="auto"/>
          </w:tcPr>
          <w:p w14:paraId="55339D5E" w14:textId="77777777" w:rsidR="00990824" w:rsidRPr="006427EE" w:rsidRDefault="00990824" w:rsidP="003A546D">
            <w:pPr>
              <w:pStyle w:val="Tabletext"/>
            </w:pPr>
            <w:r w:rsidRPr="006427EE">
              <w:t>To make a Commonwealth information order</w:t>
            </w:r>
          </w:p>
        </w:tc>
      </w:tr>
      <w:tr w:rsidR="00990824" w:rsidRPr="006427EE" w14:paraId="48C55504"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57AA3E1" w14:textId="77777777" w:rsidR="00990824" w:rsidRPr="006427EE" w:rsidRDefault="00EA7A12" w:rsidP="003A546D">
            <w:pPr>
              <w:pStyle w:val="Tabletext"/>
              <w:rPr>
                <w:color w:val="FF0000"/>
              </w:rPr>
            </w:pPr>
            <w:r>
              <w:rPr>
                <w:color w:val="FF0000"/>
              </w:rPr>
              <w:t>17AA</w:t>
            </w:r>
          </w:p>
        </w:tc>
        <w:tc>
          <w:tcPr>
            <w:tcW w:w="1583" w:type="pct"/>
            <w:shd w:val="clear" w:color="auto" w:fill="auto"/>
          </w:tcPr>
          <w:p w14:paraId="1CEDB64C" w14:textId="77777777" w:rsidR="00990824" w:rsidRPr="006427EE" w:rsidRDefault="00EA7A12" w:rsidP="003A546D">
            <w:pPr>
              <w:pStyle w:val="Tabletext"/>
              <w:rPr>
                <w:color w:val="FF0000"/>
              </w:rPr>
            </w:pPr>
            <w:r>
              <w:rPr>
                <w:color w:val="FF0000"/>
              </w:rPr>
              <w:t>s</w:t>
            </w:r>
            <w:r w:rsidR="00990824" w:rsidRPr="006427EE">
              <w:rPr>
                <w:color w:val="FF0000"/>
              </w:rPr>
              <w:t>ection 67U</w:t>
            </w:r>
          </w:p>
        </w:tc>
        <w:tc>
          <w:tcPr>
            <w:tcW w:w="2958" w:type="pct"/>
            <w:shd w:val="clear" w:color="auto" w:fill="auto"/>
          </w:tcPr>
          <w:p w14:paraId="08EB5FC2" w14:textId="0C24A523" w:rsidR="00990824" w:rsidRPr="006427EE" w:rsidRDefault="00990824" w:rsidP="00573FF7">
            <w:pPr>
              <w:pStyle w:val="Tabletext"/>
              <w:rPr>
                <w:color w:val="FF0000"/>
              </w:rPr>
            </w:pPr>
            <w:r w:rsidRPr="006427EE">
              <w:rPr>
                <w:color w:val="FF0000"/>
              </w:rPr>
              <w:t>To make a recovery order</w:t>
            </w:r>
          </w:p>
        </w:tc>
      </w:tr>
      <w:tr w:rsidR="00990824" w:rsidRPr="006427EE" w14:paraId="0D667C50" w14:textId="77777777" w:rsidTr="003A546D">
        <w:tc>
          <w:tcPr>
            <w:tcW w:w="459" w:type="pct"/>
            <w:shd w:val="clear" w:color="auto" w:fill="auto"/>
          </w:tcPr>
          <w:p w14:paraId="555B557D" w14:textId="77777777" w:rsidR="00990824" w:rsidRPr="006427EE" w:rsidRDefault="00990824" w:rsidP="003A546D">
            <w:pPr>
              <w:pStyle w:val="Tabletext"/>
            </w:pPr>
            <w:r w:rsidRPr="006427EE">
              <w:t>17A</w:t>
            </w:r>
          </w:p>
        </w:tc>
        <w:tc>
          <w:tcPr>
            <w:tcW w:w="1583" w:type="pct"/>
            <w:shd w:val="clear" w:color="auto" w:fill="auto"/>
          </w:tcPr>
          <w:p w14:paraId="2BEB90DA" w14:textId="77777777" w:rsidR="00990824" w:rsidRPr="006427EE" w:rsidRDefault="00990824" w:rsidP="003A546D">
            <w:pPr>
              <w:pStyle w:val="Tabletext"/>
            </w:pPr>
            <w:r w:rsidRPr="006427EE">
              <w:t>subsection 67ZBB(2)</w:t>
            </w:r>
          </w:p>
        </w:tc>
        <w:tc>
          <w:tcPr>
            <w:tcW w:w="2958" w:type="pct"/>
            <w:shd w:val="clear" w:color="auto" w:fill="auto"/>
          </w:tcPr>
          <w:p w14:paraId="0720B904" w14:textId="77777777" w:rsidR="00990824" w:rsidRPr="006427EE" w:rsidRDefault="00990824" w:rsidP="003A546D">
            <w:pPr>
              <w:pStyle w:val="Tabletext"/>
            </w:pPr>
            <w:r w:rsidRPr="006427EE">
              <w:t>To make procedural orders for allegations of child abuse or family violence</w:t>
            </w:r>
          </w:p>
        </w:tc>
      </w:tr>
      <w:tr w:rsidR="00990824" w:rsidRPr="006427EE" w14:paraId="147B6C5C"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FBBC2D5" w14:textId="77777777" w:rsidR="00990824" w:rsidRPr="006427EE" w:rsidRDefault="0030718F" w:rsidP="003A546D">
            <w:pPr>
              <w:pStyle w:val="Tabletext"/>
              <w:rPr>
                <w:color w:val="FF0000"/>
              </w:rPr>
            </w:pPr>
            <w:r>
              <w:rPr>
                <w:color w:val="FF0000"/>
              </w:rPr>
              <w:t>17B</w:t>
            </w:r>
          </w:p>
        </w:tc>
        <w:tc>
          <w:tcPr>
            <w:tcW w:w="1583" w:type="pct"/>
            <w:shd w:val="clear" w:color="auto" w:fill="auto"/>
          </w:tcPr>
          <w:p w14:paraId="512E40F1" w14:textId="77777777" w:rsidR="00990824" w:rsidRPr="006427EE" w:rsidRDefault="0030718F" w:rsidP="003A546D">
            <w:pPr>
              <w:pStyle w:val="Tabletext"/>
              <w:rPr>
                <w:color w:val="FF0000"/>
              </w:rPr>
            </w:pPr>
            <w:r>
              <w:rPr>
                <w:color w:val="FF0000"/>
              </w:rPr>
              <w:t>s</w:t>
            </w:r>
            <w:r w:rsidR="00990824" w:rsidRPr="006427EE">
              <w:rPr>
                <w:color w:val="FF0000"/>
              </w:rPr>
              <w:t>ection 67ZD</w:t>
            </w:r>
          </w:p>
        </w:tc>
        <w:tc>
          <w:tcPr>
            <w:tcW w:w="2958" w:type="pct"/>
            <w:shd w:val="clear" w:color="auto" w:fill="auto"/>
          </w:tcPr>
          <w:p w14:paraId="62EC0B53" w14:textId="40D084B4" w:rsidR="00990824" w:rsidRPr="006427EE" w:rsidRDefault="00990824" w:rsidP="00573FF7">
            <w:pPr>
              <w:pStyle w:val="Tabletext"/>
              <w:rPr>
                <w:color w:val="FF0000"/>
              </w:rPr>
            </w:pPr>
            <w:r w:rsidRPr="006427EE">
              <w:rPr>
                <w:color w:val="FF0000"/>
              </w:rPr>
              <w:t>To order a passport or other travel document to be delivered to the court</w:t>
            </w:r>
          </w:p>
        </w:tc>
      </w:tr>
      <w:tr w:rsidR="00990824" w:rsidRPr="006427EE" w14:paraId="74486BF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DF8CCE7" w14:textId="77777777" w:rsidR="0030718F" w:rsidRPr="006427EE" w:rsidRDefault="0030718F" w:rsidP="003A546D">
            <w:pPr>
              <w:pStyle w:val="Tabletext"/>
              <w:rPr>
                <w:color w:val="FF0000"/>
              </w:rPr>
            </w:pPr>
            <w:r>
              <w:rPr>
                <w:color w:val="FF0000"/>
              </w:rPr>
              <w:t>17C</w:t>
            </w:r>
          </w:p>
        </w:tc>
        <w:tc>
          <w:tcPr>
            <w:tcW w:w="1583" w:type="pct"/>
            <w:shd w:val="clear" w:color="auto" w:fill="auto"/>
          </w:tcPr>
          <w:p w14:paraId="2CD99EB3" w14:textId="77777777" w:rsidR="00990824" w:rsidRPr="006427EE" w:rsidRDefault="0030718F" w:rsidP="003A546D">
            <w:pPr>
              <w:pStyle w:val="Tabletext"/>
              <w:rPr>
                <w:color w:val="FF0000"/>
              </w:rPr>
            </w:pPr>
            <w:r>
              <w:rPr>
                <w:color w:val="FF0000"/>
              </w:rPr>
              <w:t>s</w:t>
            </w:r>
            <w:r w:rsidR="00990824" w:rsidRPr="006427EE">
              <w:rPr>
                <w:color w:val="FF0000"/>
              </w:rPr>
              <w:t>ubsections 68B(1) and (2)</w:t>
            </w:r>
          </w:p>
        </w:tc>
        <w:tc>
          <w:tcPr>
            <w:tcW w:w="2958" w:type="pct"/>
            <w:shd w:val="clear" w:color="auto" w:fill="auto"/>
          </w:tcPr>
          <w:p w14:paraId="1AA62E3C" w14:textId="05C55AAB" w:rsidR="00990824" w:rsidRPr="006427EE" w:rsidRDefault="00990824" w:rsidP="00573FF7">
            <w:pPr>
              <w:pStyle w:val="Tabletext"/>
              <w:rPr>
                <w:color w:val="FF0000"/>
              </w:rPr>
            </w:pPr>
            <w:r w:rsidRPr="006427EE">
              <w:rPr>
                <w:color w:val="FF0000"/>
              </w:rPr>
              <w:t>To make an order or grant an injunction</w:t>
            </w:r>
          </w:p>
        </w:tc>
      </w:tr>
      <w:tr w:rsidR="00990824" w:rsidRPr="006427EE" w14:paraId="5C9932FB" w14:textId="77777777" w:rsidTr="003A546D">
        <w:tc>
          <w:tcPr>
            <w:tcW w:w="459" w:type="pct"/>
            <w:shd w:val="clear" w:color="auto" w:fill="auto"/>
          </w:tcPr>
          <w:p w14:paraId="1963D1F5" w14:textId="77777777" w:rsidR="00990824" w:rsidRPr="006427EE" w:rsidRDefault="00990824" w:rsidP="003A546D">
            <w:pPr>
              <w:pStyle w:val="Tabletext"/>
            </w:pPr>
            <w:r w:rsidRPr="006427EE">
              <w:t>18</w:t>
            </w:r>
          </w:p>
        </w:tc>
        <w:tc>
          <w:tcPr>
            <w:tcW w:w="1583" w:type="pct"/>
            <w:shd w:val="clear" w:color="auto" w:fill="auto"/>
          </w:tcPr>
          <w:p w14:paraId="257A6006" w14:textId="77777777" w:rsidR="00990824" w:rsidRPr="006427EE" w:rsidRDefault="00990824" w:rsidP="003A546D">
            <w:pPr>
              <w:pStyle w:val="Tabletext"/>
            </w:pPr>
            <w:r w:rsidRPr="006427EE">
              <w:t>section 68L</w:t>
            </w:r>
          </w:p>
        </w:tc>
        <w:tc>
          <w:tcPr>
            <w:tcW w:w="2958" w:type="pct"/>
            <w:shd w:val="clear" w:color="auto" w:fill="auto"/>
          </w:tcPr>
          <w:p w14:paraId="62C28C9C" w14:textId="77777777" w:rsidR="00990824" w:rsidRPr="006427EE" w:rsidRDefault="00990824" w:rsidP="003A546D">
            <w:pPr>
              <w:pStyle w:val="Tabletext"/>
            </w:pPr>
            <w:r w:rsidRPr="006427EE">
              <w:t>To make an order that a child’s interests are to be independently represented</w:t>
            </w:r>
          </w:p>
        </w:tc>
      </w:tr>
      <w:tr w:rsidR="00990824" w:rsidRPr="006427EE" w14:paraId="0200F4B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C45C01D" w14:textId="77777777" w:rsidR="00990824" w:rsidRPr="006427EE" w:rsidRDefault="003B36AF" w:rsidP="003A546D">
            <w:pPr>
              <w:pStyle w:val="Tabletext"/>
              <w:rPr>
                <w:color w:val="FF0000"/>
              </w:rPr>
            </w:pPr>
            <w:r>
              <w:rPr>
                <w:color w:val="FF0000"/>
              </w:rPr>
              <w:t>18A</w:t>
            </w:r>
          </w:p>
        </w:tc>
        <w:tc>
          <w:tcPr>
            <w:tcW w:w="1583" w:type="pct"/>
            <w:shd w:val="clear" w:color="auto" w:fill="auto"/>
          </w:tcPr>
          <w:p w14:paraId="1AE81F2F" w14:textId="77777777" w:rsidR="00990824" w:rsidRPr="006427EE" w:rsidRDefault="003B36AF" w:rsidP="003A546D">
            <w:pPr>
              <w:pStyle w:val="Tabletext"/>
              <w:rPr>
                <w:color w:val="FF0000"/>
              </w:rPr>
            </w:pPr>
            <w:r>
              <w:rPr>
                <w:color w:val="FF0000"/>
              </w:rPr>
              <w:t>s</w:t>
            </w:r>
            <w:r w:rsidR="00990824" w:rsidRPr="006427EE">
              <w:rPr>
                <w:color w:val="FF0000"/>
              </w:rPr>
              <w:t>ubsection 68M(2)</w:t>
            </w:r>
          </w:p>
        </w:tc>
        <w:tc>
          <w:tcPr>
            <w:tcW w:w="2958" w:type="pct"/>
            <w:shd w:val="clear" w:color="auto" w:fill="auto"/>
          </w:tcPr>
          <w:p w14:paraId="56011149" w14:textId="77777777" w:rsidR="00990824" w:rsidRPr="006427EE" w:rsidRDefault="00990824" w:rsidP="003A546D">
            <w:pPr>
              <w:pStyle w:val="Tabletext"/>
              <w:rPr>
                <w:color w:val="FF0000"/>
              </w:rPr>
            </w:pPr>
            <w:r w:rsidRPr="006427EE">
              <w:rPr>
                <w:color w:val="FF0000"/>
              </w:rPr>
              <w:t>To order a person to make a child available for an examination for the purpose of preparing a report about the child for use by the independent children’s lawyer</w:t>
            </w:r>
          </w:p>
        </w:tc>
      </w:tr>
      <w:tr w:rsidR="00990824" w:rsidRPr="006427EE" w14:paraId="312CC5C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9B9BA9E" w14:textId="77777777" w:rsidR="00990824" w:rsidRPr="006427EE" w:rsidRDefault="003B36AF" w:rsidP="003A546D">
            <w:pPr>
              <w:pStyle w:val="Tabletext"/>
              <w:rPr>
                <w:color w:val="FF0000"/>
              </w:rPr>
            </w:pPr>
            <w:r>
              <w:rPr>
                <w:color w:val="FF0000"/>
              </w:rPr>
              <w:t>18B</w:t>
            </w:r>
          </w:p>
        </w:tc>
        <w:tc>
          <w:tcPr>
            <w:tcW w:w="1583" w:type="pct"/>
            <w:shd w:val="clear" w:color="auto" w:fill="auto"/>
          </w:tcPr>
          <w:p w14:paraId="653935EF" w14:textId="77777777" w:rsidR="00990824" w:rsidRPr="006427EE" w:rsidRDefault="003B36AF" w:rsidP="003A546D">
            <w:pPr>
              <w:pStyle w:val="Tabletext"/>
              <w:rPr>
                <w:color w:val="FF0000"/>
              </w:rPr>
            </w:pPr>
            <w:r>
              <w:rPr>
                <w:color w:val="FF0000"/>
              </w:rPr>
              <w:t>s</w:t>
            </w:r>
            <w:r w:rsidR="00990824" w:rsidRPr="006427EE">
              <w:rPr>
                <w:color w:val="FF0000"/>
              </w:rPr>
              <w:t>ection 69V</w:t>
            </w:r>
          </w:p>
        </w:tc>
        <w:tc>
          <w:tcPr>
            <w:tcW w:w="2958" w:type="pct"/>
            <w:shd w:val="clear" w:color="auto" w:fill="auto"/>
          </w:tcPr>
          <w:p w14:paraId="7B9C2B0F" w14:textId="64B43E4B" w:rsidR="00990824" w:rsidRPr="006427EE" w:rsidRDefault="003B36AF" w:rsidP="00573FF7">
            <w:pPr>
              <w:pStyle w:val="Tabletext"/>
              <w:rPr>
                <w:color w:val="FF0000"/>
              </w:rPr>
            </w:pPr>
            <w:r w:rsidRPr="003B36AF">
              <w:rPr>
                <w:color w:val="FF0000"/>
              </w:rPr>
              <w:t>To make an order requiring any person to give evidence in relation to the parentage of a child</w:t>
            </w:r>
            <w:r w:rsidRPr="003B36AF">
              <w:rPr>
                <w:color w:val="FF0000"/>
                <w:highlight w:val="yellow"/>
              </w:rPr>
              <w:t xml:space="preserve"> </w:t>
            </w:r>
          </w:p>
        </w:tc>
      </w:tr>
      <w:tr w:rsidR="00990824" w:rsidRPr="006427EE" w14:paraId="35EFABEA"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DAC295A" w14:textId="77777777" w:rsidR="00990824" w:rsidRPr="006427EE" w:rsidRDefault="003B36AF" w:rsidP="003A546D">
            <w:pPr>
              <w:pStyle w:val="Tabletext"/>
              <w:rPr>
                <w:color w:val="FF0000"/>
              </w:rPr>
            </w:pPr>
            <w:r>
              <w:rPr>
                <w:color w:val="FF0000"/>
              </w:rPr>
              <w:t>18C</w:t>
            </w:r>
          </w:p>
        </w:tc>
        <w:tc>
          <w:tcPr>
            <w:tcW w:w="1583" w:type="pct"/>
            <w:shd w:val="clear" w:color="auto" w:fill="auto"/>
          </w:tcPr>
          <w:p w14:paraId="70BB352A" w14:textId="77777777" w:rsidR="00990824" w:rsidRPr="006427EE" w:rsidRDefault="003B36AF" w:rsidP="003A546D">
            <w:pPr>
              <w:pStyle w:val="Tabletext"/>
              <w:rPr>
                <w:color w:val="FF0000"/>
              </w:rPr>
            </w:pPr>
            <w:r>
              <w:rPr>
                <w:color w:val="FF0000"/>
              </w:rPr>
              <w:t>s</w:t>
            </w:r>
            <w:r w:rsidR="00990824" w:rsidRPr="006427EE">
              <w:rPr>
                <w:color w:val="FF0000"/>
              </w:rPr>
              <w:t>ection 69VA</w:t>
            </w:r>
          </w:p>
        </w:tc>
        <w:tc>
          <w:tcPr>
            <w:tcW w:w="2958" w:type="pct"/>
            <w:shd w:val="clear" w:color="auto" w:fill="auto"/>
          </w:tcPr>
          <w:p w14:paraId="0EA047D0" w14:textId="6CAA46E5" w:rsidR="00990824" w:rsidRPr="006427EE" w:rsidRDefault="00990824" w:rsidP="00573FF7">
            <w:pPr>
              <w:pStyle w:val="Tabletext"/>
              <w:rPr>
                <w:color w:val="FF0000"/>
              </w:rPr>
            </w:pPr>
            <w:r w:rsidRPr="006427EE">
              <w:rPr>
                <w:color w:val="FF0000"/>
              </w:rPr>
              <w:t>To issue a declaration of the parentage of a child</w:t>
            </w:r>
          </w:p>
        </w:tc>
      </w:tr>
      <w:tr w:rsidR="00990824" w:rsidRPr="006427EE" w14:paraId="7BE720CA"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6A2F012" w14:textId="77777777" w:rsidR="00990824" w:rsidRPr="006427EE" w:rsidRDefault="003B36AF" w:rsidP="003A546D">
            <w:pPr>
              <w:pStyle w:val="Tabletext"/>
              <w:rPr>
                <w:color w:val="FF0000"/>
              </w:rPr>
            </w:pPr>
            <w:r>
              <w:rPr>
                <w:color w:val="FF0000"/>
              </w:rPr>
              <w:t>18D</w:t>
            </w:r>
          </w:p>
        </w:tc>
        <w:tc>
          <w:tcPr>
            <w:tcW w:w="1583" w:type="pct"/>
            <w:shd w:val="clear" w:color="auto" w:fill="auto"/>
          </w:tcPr>
          <w:p w14:paraId="73E0C7FD" w14:textId="77777777" w:rsidR="00990824" w:rsidRPr="006427EE" w:rsidRDefault="003B36AF" w:rsidP="003A546D">
            <w:pPr>
              <w:pStyle w:val="Tabletext"/>
              <w:rPr>
                <w:color w:val="FF0000"/>
              </w:rPr>
            </w:pPr>
            <w:r>
              <w:rPr>
                <w:color w:val="FF0000"/>
              </w:rPr>
              <w:t>s</w:t>
            </w:r>
            <w:r w:rsidR="00990824" w:rsidRPr="006427EE">
              <w:rPr>
                <w:color w:val="FF0000"/>
              </w:rPr>
              <w:t>ubsection 69W(1)</w:t>
            </w:r>
          </w:p>
        </w:tc>
        <w:tc>
          <w:tcPr>
            <w:tcW w:w="2958" w:type="pct"/>
            <w:shd w:val="clear" w:color="auto" w:fill="auto"/>
          </w:tcPr>
          <w:p w14:paraId="725D2F29" w14:textId="005FC54D" w:rsidR="00990824" w:rsidRPr="006427EE" w:rsidRDefault="00990824" w:rsidP="00573FF7">
            <w:pPr>
              <w:pStyle w:val="Tabletext"/>
              <w:rPr>
                <w:color w:val="FF0000"/>
              </w:rPr>
            </w:pPr>
            <w:r w:rsidRPr="006427EE">
              <w:rPr>
                <w:color w:val="FF0000"/>
              </w:rPr>
              <w:t>To order a parentage testing procedure to be carried out on a person</w:t>
            </w:r>
          </w:p>
        </w:tc>
      </w:tr>
      <w:tr w:rsidR="00990824" w:rsidRPr="006427EE" w14:paraId="56F2B25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CE1F0F9" w14:textId="77777777" w:rsidR="00990824" w:rsidRPr="006427EE" w:rsidRDefault="003B36AF" w:rsidP="003A546D">
            <w:pPr>
              <w:pStyle w:val="Tabletext"/>
              <w:rPr>
                <w:color w:val="FF0000"/>
              </w:rPr>
            </w:pPr>
            <w:r>
              <w:rPr>
                <w:color w:val="FF0000"/>
              </w:rPr>
              <w:t>18E</w:t>
            </w:r>
          </w:p>
        </w:tc>
        <w:tc>
          <w:tcPr>
            <w:tcW w:w="1583" w:type="pct"/>
            <w:shd w:val="clear" w:color="auto" w:fill="auto"/>
          </w:tcPr>
          <w:p w14:paraId="32E66995" w14:textId="77777777" w:rsidR="00990824" w:rsidRPr="006427EE" w:rsidRDefault="003B36AF" w:rsidP="003A546D">
            <w:pPr>
              <w:pStyle w:val="Tabletext"/>
              <w:rPr>
                <w:color w:val="FF0000"/>
              </w:rPr>
            </w:pPr>
            <w:r>
              <w:rPr>
                <w:color w:val="FF0000"/>
              </w:rPr>
              <w:t>s</w:t>
            </w:r>
            <w:r w:rsidR="00990824" w:rsidRPr="006427EE">
              <w:rPr>
                <w:color w:val="FF0000"/>
              </w:rPr>
              <w:t>ection 69X</w:t>
            </w:r>
          </w:p>
        </w:tc>
        <w:tc>
          <w:tcPr>
            <w:tcW w:w="2958" w:type="pct"/>
            <w:shd w:val="clear" w:color="auto" w:fill="auto"/>
          </w:tcPr>
          <w:p w14:paraId="182ED01D" w14:textId="2B4FA31F" w:rsidR="00990824" w:rsidRPr="006427EE" w:rsidRDefault="00990824" w:rsidP="00573FF7">
            <w:pPr>
              <w:pStyle w:val="Tabletext"/>
              <w:rPr>
                <w:color w:val="FF0000"/>
              </w:rPr>
            </w:pPr>
            <w:r w:rsidRPr="006427EE">
              <w:rPr>
                <w:color w:val="FF0000"/>
              </w:rPr>
              <w:t>To make orders associated with a parentage testing order</w:t>
            </w:r>
          </w:p>
        </w:tc>
      </w:tr>
      <w:tr w:rsidR="00990824" w:rsidRPr="006427EE" w14:paraId="1A9C79E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7B08A39" w14:textId="77777777" w:rsidR="00990824" w:rsidRPr="006427EE" w:rsidRDefault="003B36AF" w:rsidP="003A546D">
            <w:pPr>
              <w:pStyle w:val="Tabletext"/>
              <w:rPr>
                <w:color w:val="FF0000"/>
              </w:rPr>
            </w:pPr>
            <w:r>
              <w:rPr>
                <w:color w:val="FF0000"/>
              </w:rPr>
              <w:t>18F</w:t>
            </w:r>
          </w:p>
        </w:tc>
        <w:tc>
          <w:tcPr>
            <w:tcW w:w="1583" w:type="pct"/>
            <w:shd w:val="clear" w:color="auto" w:fill="auto"/>
          </w:tcPr>
          <w:p w14:paraId="0AB385A7" w14:textId="77777777" w:rsidR="00990824" w:rsidRPr="006427EE" w:rsidRDefault="003B36AF" w:rsidP="003A546D">
            <w:pPr>
              <w:pStyle w:val="Tabletext"/>
              <w:rPr>
                <w:color w:val="FF0000"/>
              </w:rPr>
            </w:pPr>
            <w:r>
              <w:rPr>
                <w:color w:val="FF0000"/>
              </w:rPr>
              <w:t>s</w:t>
            </w:r>
            <w:r w:rsidR="00990824" w:rsidRPr="006427EE">
              <w:rPr>
                <w:color w:val="FF0000"/>
              </w:rPr>
              <w:t>ubsection 69ZC(2)</w:t>
            </w:r>
          </w:p>
        </w:tc>
        <w:tc>
          <w:tcPr>
            <w:tcW w:w="2958" w:type="pct"/>
            <w:shd w:val="clear" w:color="auto" w:fill="auto"/>
          </w:tcPr>
          <w:p w14:paraId="3A45961C" w14:textId="7BA1E12A" w:rsidR="00990824" w:rsidRPr="006427EE" w:rsidRDefault="00990824" w:rsidP="00573FF7">
            <w:pPr>
              <w:pStyle w:val="Tabletext"/>
              <w:rPr>
                <w:color w:val="FF0000"/>
              </w:rPr>
            </w:pPr>
            <w:r w:rsidRPr="006427EE">
              <w:rPr>
                <w:color w:val="FF0000"/>
              </w:rPr>
              <w:t xml:space="preserve">To order a person to appear before </w:t>
            </w:r>
            <w:r w:rsidR="003B36AF">
              <w:rPr>
                <w:color w:val="FF0000"/>
              </w:rPr>
              <w:t xml:space="preserve">the </w:t>
            </w:r>
            <w:r w:rsidRPr="006427EE">
              <w:rPr>
                <w:color w:val="FF0000"/>
              </w:rPr>
              <w:t>court and give evidence in relation to a report of a parentage testing procedure</w:t>
            </w:r>
          </w:p>
        </w:tc>
      </w:tr>
      <w:tr w:rsidR="00990824" w:rsidRPr="006427EE" w14:paraId="4E790F8E" w14:textId="77777777" w:rsidTr="003A546D">
        <w:tc>
          <w:tcPr>
            <w:tcW w:w="459" w:type="pct"/>
            <w:shd w:val="clear" w:color="auto" w:fill="auto"/>
          </w:tcPr>
          <w:p w14:paraId="7FFD6290" w14:textId="77777777" w:rsidR="00990824" w:rsidRPr="006427EE" w:rsidRDefault="00990824" w:rsidP="003A546D">
            <w:pPr>
              <w:pStyle w:val="Tabletext"/>
            </w:pPr>
            <w:r w:rsidRPr="006427EE">
              <w:t>19</w:t>
            </w:r>
          </w:p>
        </w:tc>
        <w:tc>
          <w:tcPr>
            <w:tcW w:w="1583" w:type="pct"/>
            <w:shd w:val="clear" w:color="auto" w:fill="auto"/>
          </w:tcPr>
          <w:p w14:paraId="36BB31BD" w14:textId="77777777" w:rsidR="00990824" w:rsidRPr="006427EE" w:rsidRDefault="00990824" w:rsidP="003A546D">
            <w:pPr>
              <w:pStyle w:val="Tabletext"/>
            </w:pPr>
            <w:r w:rsidRPr="006427EE">
              <w:t>section 69ZW</w:t>
            </w:r>
          </w:p>
        </w:tc>
        <w:tc>
          <w:tcPr>
            <w:tcW w:w="2958" w:type="pct"/>
            <w:shd w:val="clear" w:color="auto" w:fill="auto"/>
          </w:tcPr>
          <w:p w14:paraId="466FEA37" w14:textId="77777777" w:rsidR="00990824" w:rsidRPr="006427EE" w:rsidRDefault="00990824" w:rsidP="003A546D">
            <w:pPr>
              <w:pStyle w:val="Tabletext"/>
            </w:pPr>
            <w:r w:rsidRPr="006427EE">
              <w:t>To make an order in child</w:t>
            </w:r>
            <w:r w:rsidRPr="006427EE">
              <w:noBreakHyphen/>
              <w:t>related proceedings requesting a State or Territory agency to provide documents or information</w:t>
            </w:r>
          </w:p>
        </w:tc>
      </w:tr>
      <w:tr w:rsidR="00990824" w:rsidRPr="006427EE" w14:paraId="5448373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55690AE" w14:textId="77777777" w:rsidR="00990824" w:rsidRPr="00A1375B" w:rsidRDefault="00A1375B" w:rsidP="003A546D">
            <w:pPr>
              <w:pStyle w:val="Tabletext"/>
              <w:rPr>
                <w:color w:val="FF0000"/>
              </w:rPr>
            </w:pPr>
            <w:r w:rsidRPr="00A1375B">
              <w:rPr>
                <w:color w:val="FF0000"/>
              </w:rPr>
              <w:t>19A</w:t>
            </w:r>
          </w:p>
        </w:tc>
        <w:tc>
          <w:tcPr>
            <w:tcW w:w="1583" w:type="pct"/>
            <w:shd w:val="clear" w:color="auto" w:fill="auto"/>
          </w:tcPr>
          <w:p w14:paraId="34F931BD" w14:textId="77777777" w:rsidR="00A1375B" w:rsidRPr="00A1375B" w:rsidRDefault="00A1375B" w:rsidP="00A1375B">
            <w:pPr>
              <w:pStyle w:val="Tabletext"/>
              <w:rPr>
                <w:color w:val="FF0000"/>
              </w:rPr>
            </w:pPr>
            <w:r w:rsidRPr="00A1375B">
              <w:rPr>
                <w:color w:val="FF0000"/>
              </w:rPr>
              <w:t>subject to item 19B of this table, Division 13A of Part VII except paragraph 70NFB(2)(e) and only if:</w:t>
            </w:r>
          </w:p>
          <w:p w14:paraId="56F5E0EC" w14:textId="77777777" w:rsidR="00A1375B" w:rsidRPr="00A1375B" w:rsidRDefault="00A1375B" w:rsidP="00A1375B">
            <w:pPr>
              <w:pStyle w:val="Tablea"/>
              <w:rPr>
                <w:color w:val="FF0000"/>
              </w:rPr>
            </w:pPr>
            <w:r w:rsidRPr="00A1375B">
              <w:rPr>
                <w:color w:val="FF0000"/>
              </w:rPr>
              <w:t>(a) the order made is an order until further order; or</w:t>
            </w:r>
          </w:p>
          <w:p w14:paraId="31C29F98" w14:textId="77777777" w:rsidR="00A1375B" w:rsidRPr="00A1375B" w:rsidRDefault="00A1375B" w:rsidP="00A1375B">
            <w:pPr>
              <w:pStyle w:val="Tablea"/>
              <w:rPr>
                <w:color w:val="FF0000"/>
              </w:rPr>
            </w:pPr>
            <w:r w:rsidRPr="00A1375B">
              <w:rPr>
                <w:color w:val="FF0000"/>
              </w:rPr>
              <w:t>(b) the power is exercised in an undefended case; or</w:t>
            </w:r>
          </w:p>
          <w:p w14:paraId="1271463D" w14:textId="77777777" w:rsidR="00990824" w:rsidRPr="00A1375B" w:rsidRDefault="00A1375B" w:rsidP="00A1375B">
            <w:pPr>
              <w:pStyle w:val="Tablea"/>
              <w:rPr>
                <w:color w:val="FF0000"/>
              </w:rPr>
            </w:pPr>
            <w:r w:rsidRPr="00A1375B">
              <w:rPr>
                <w:color w:val="FF0000"/>
              </w:rPr>
              <w:t>(c) the power is exercised with the consent of all the parties to the case)</w:t>
            </w:r>
          </w:p>
        </w:tc>
        <w:tc>
          <w:tcPr>
            <w:tcW w:w="2958" w:type="pct"/>
            <w:shd w:val="clear" w:color="auto" w:fill="auto"/>
          </w:tcPr>
          <w:p w14:paraId="08738F2C" w14:textId="2CF74ECD" w:rsidR="00990824" w:rsidRPr="00A1375B" w:rsidRDefault="00A1375B" w:rsidP="00573FF7">
            <w:pPr>
              <w:pStyle w:val="Tabletext"/>
              <w:rPr>
                <w:color w:val="FF0000"/>
              </w:rPr>
            </w:pPr>
            <w:r w:rsidRPr="00A1375B">
              <w:rPr>
                <w:color w:val="FF0000"/>
              </w:rPr>
              <w:t>To make orders to enforce compliance with orders under the Family Law Act affecting children, and to do any other thing referred to in Division 13A of Part VII</w:t>
            </w:r>
            <w:r w:rsidRPr="00AF3688">
              <w:rPr>
                <w:color w:val="FF0000"/>
              </w:rPr>
              <w:t xml:space="preserve"> </w:t>
            </w:r>
            <w:r w:rsidR="00AF3688" w:rsidRPr="00AF3688">
              <w:rPr>
                <w:color w:val="FF0000"/>
              </w:rPr>
              <w:t>of the Family Law Act</w:t>
            </w:r>
            <w:r w:rsidR="00AF3688">
              <w:rPr>
                <w:color w:val="FF0000"/>
                <w:highlight w:val="yellow"/>
              </w:rPr>
              <w:t xml:space="preserve"> </w:t>
            </w:r>
          </w:p>
        </w:tc>
      </w:tr>
      <w:tr w:rsidR="00990824" w:rsidRPr="006427EE" w14:paraId="158B420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17A3315" w14:textId="77777777" w:rsidR="00990824" w:rsidRPr="006427EE" w:rsidRDefault="00A1375B" w:rsidP="003A546D">
            <w:pPr>
              <w:pStyle w:val="Tabletext"/>
              <w:rPr>
                <w:color w:val="FF0000"/>
              </w:rPr>
            </w:pPr>
            <w:r>
              <w:rPr>
                <w:color w:val="FF0000"/>
              </w:rPr>
              <w:t>19B</w:t>
            </w:r>
          </w:p>
        </w:tc>
        <w:tc>
          <w:tcPr>
            <w:tcW w:w="1583" w:type="pct"/>
            <w:shd w:val="clear" w:color="auto" w:fill="auto"/>
          </w:tcPr>
          <w:p w14:paraId="585B53DA" w14:textId="77777777" w:rsidR="006A35E0" w:rsidRPr="006A35E0" w:rsidRDefault="006A35E0" w:rsidP="006A35E0">
            <w:pPr>
              <w:pStyle w:val="Tabletext"/>
              <w:rPr>
                <w:color w:val="FF0000"/>
              </w:rPr>
            </w:pPr>
            <w:r w:rsidRPr="006A35E0">
              <w:rPr>
                <w:color w:val="FF0000"/>
              </w:rPr>
              <w:t>sections 70NBA and 70NFD (but only if the order to be varied or discharged:</w:t>
            </w:r>
          </w:p>
          <w:p w14:paraId="42ACB4BA" w14:textId="77777777" w:rsidR="006A35E0" w:rsidRPr="006A35E0" w:rsidRDefault="006A35E0" w:rsidP="006A35E0">
            <w:pPr>
              <w:pStyle w:val="Tablea"/>
              <w:rPr>
                <w:color w:val="FF0000"/>
              </w:rPr>
            </w:pPr>
            <w:r w:rsidRPr="006A35E0">
              <w:rPr>
                <w:color w:val="FF0000"/>
              </w:rPr>
              <w:lastRenderedPageBreak/>
              <w:t>(a) was made by a Registrar; or</w:t>
            </w:r>
          </w:p>
          <w:p w14:paraId="769E17F0" w14:textId="77777777" w:rsidR="006A35E0" w:rsidRPr="006A35E0" w:rsidRDefault="006A35E0" w:rsidP="006A35E0">
            <w:pPr>
              <w:pStyle w:val="Tablea"/>
              <w:rPr>
                <w:color w:val="FF0000"/>
              </w:rPr>
            </w:pPr>
            <w:r w:rsidRPr="006A35E0">
              <w:rPr>
                <w:color w:val="FF0000"/>
              </w:rPr>
              <w:t>(b) is an order until further order; or</w:t>
            </w:r>
          </w:p>
          <w:p w14:paraId="2A094042" w14:textId="77777777" w:rsidR="006A35E0" w:rsidRPr="006A35E0" w:rsidRDefault="006A35E0" w:rsidP="006A35E0">
            <w:pPr>
              <w:pStyle w:val="Tablea"/>
              <w:rPr>
                <w:color w:val="FF0000"/>
              </w:rPr>
            </w:pPr>
            <w:r w:rsidRPr="006A35E0">
              <w:rPr>
                <w:color w:val="FF0000"/>
              </w:rPr>
              <w:t>(c) was made in an undefended case; or</w:t>
            </w:r>
          </w:p>
          <w:p w14:paraId="60589CAD" w14:textId="3FF2F75F" w:rsidR="00990824" w:rsidRPr="006A35E0" w:rsidRDefault="006A35E0" w:rsidP="006A35E0">
            <w:pPr>
              <w:pStyle w:val="Tabletext"/>
              <w:rPr>
                <w:color w:val="FF0000"/>
              </w:rPr>
            </w:pPr>
            <w:r w:rsidRPr="006A35E0">
              <w:rPr>
                <w:color w:val="FF0000"/>
              </w:rPr>
              <w:t>(d) was made with the consent of all the parties to the case)</w:t>
            </w:r>
          </w:p>
        </w:tc>
        <w:tc>
          <w:tcPr>
            <w:tcW w:w="2958" w:type="pct"/>
            <w:shd w:val="clear" w:color="auto" w:fill="auto"/>
          </w:tcPr>
          <w:p w14:paraId="30A4417D" w14:textId="60F3AF0D" w:rsidR="00A46CB4" w:rsidRPr="006A35E0" w:rsidRDefault="006A35E0" w:rsidP="003A546D">
            <w:pPr>
              <w:pStyle w:val="Tabletext"/>
              <w:rPr>
                <w:color w:val="FF0000"/>
              </w:rPr>
            </w:pPr>
            <w:r w:rsidRPr="006A35E0">
              <w:rPr>
                <w:color w:val="FF0000"/>
              </w:rPr>
              <w:lastRenderedPageBreak/>
              <w:t xml:space="preserve">To vary a parenting order, and to vary or discharge a community service order that was made under paragraph 70NFB(2)(a) of the Family Law Act </w:t>
            </w:r>
          </w:p>
          <w:p w14:paraId="287116FA" w14:textId="45545507" w:rsidR="00A46CB4" w:rsidRPr="00A1375B" w:rsidRDefault="00A46CB4" w:rsidP="003A546D">
            <w:pPr>
              <w:pStyle w:val="Tabletext"/>
              <w:rPr>
                <w:color w:val="FF0000"/>
              </w:rPr>
            </w:pPr>
          </w:p>
        </w:tc>
      </w:tr>
      <w:tr w:rsidR="00A46CB4" w:rsidRPr="006427EE" w14:paraId="3173B846"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1A6FB0ED" w14:textId="77777777" w:rsidR="00A46CB4" w:rsidRPr="006427EE" w:rsidRDefault="00A46CB4" w:rsidP="003179FC">
            <w:pPr>
              <w:pStyle w:val="Tabletext"/>
              <w:rPr>
                <w:color w:val="FF0000"/>
              </w:rPr>
            </w:pPr>
            <w:r>
              <w:rPr>
                <w:color w:val="FF0000"/>
              </w:rPr>
              <w:lastRenderedPageBreak/>
              <w:t>19C</w:t>
            </w:r>
          </w:p>
        </w:tc>
        <w:tc>
          <w:tcPr>
            <w:tcW w:w="1583" w:type="pct"/>
            <w:shd w:val="clear" w:color="auto" w:fill="auto"/>
          </w:tcPr>
          <w:p w14:paraId="49E32D0B" w14:textId="77777777" w:rsidR="00A46CB4" w:rsidRPr="006427EE" w:rsidRDefault="00A46CB4" w:rsidP="003179FC">
            <w:pPr>
              <w:pStyle w:val="Tabletext"/>
              <w:rPr>
                <w:color w:val="FF0000"/>
              </w:rPr>
            </w:pPr>
            <w:r>
              <w:rPr>
                <w:color w:val="FF0000"/>
              </w:rPr>
              <w:t>section</w:t>
            </w:r>
            <w:r w:rsidRPr="006427EE">
              <w:rPr>
                <w:color w:val="FF0000"/>
              </w:rPr>
              <w:t xml:space="preserve"> 74 </w:t>
            </w:r>
          </w:p>
        </w:tc>
        <w:tc>
          <w:tcPr>
            <w:tcW w:w="2958" w:type="pct"/>
            <w:shd w:val="clear" w:color="auto" w:fill="auto"/>
          </w:tcPr>
          <w:p w14:paraId="6527584F" w14:textId="7839C92E" w:rsidR="00A46CB4" w:rsidRPr="006427EE" w:rsidRDefault="00A46CB4" w:rsidP="00573FF7">
            <w:pPr>
              <w:pStyle w:val="Tabletext"/>
              <w:rPr>
                <w:color w:val="FF0000"/>
              </w:rPr>
            </w:pPr>
            <w:r w:rsidRPr="006427EE">
              <w:rPr>
                <w:color w:val="FF0000"/>
              </w:rPr>
              <w:t xml:space="preserve">To make </w:t>
            </w:r>
            <w:r>
              <w:rPr>
                <w:color w:val="FF0000"/>
              </w:rPr>
              <w:t>an</w:t>
            </w:r>
            <w:r w:rsidRPr="006427EE">
              <w:rPr>
                <w:color w:val="FF0000"/>
              </w:rPr>
              <w:t xml:space="preserve"> orde</w:t>
            </w:r>
            <w:r w:rsidR="00AF3688">
              <w:rPr>
                <w:color w:val="FF0000"/>
              </w:rPr>
              <w:t>r for the maintenance of a party to a marriage</w:t>
            </w:r>
          </w:p>
        </w:tc>
      </w:tr>
      <w:tr w:rsidR="006A35E0" w:rsidRPr="006427EE" w14:paraId="11E410F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F712CA6" w14:textId="77777777" w:rsidR="006A35E0" w:rsidRPr="006427EE" w:rsidRDefault="006A35E0" w:rsidP="006A35E0">
            <w:pPr>
              <w:pStyle w:val="Tabletext"/>
              <w:rPr>
                <w:color w:val="FF0000"/>
              </w:rPr>
            </w:pPr>
            <w:r>
              <w:rPr>
                <w:color w:val="FF0000"/>
              </w:rPr>
              <w:t>19D</w:t>
            </w:r>
          </w:p>
        </w:tc>
        <w:tc>
          <w:tcPr>
            <w:tcW w:w="1583" w:type="pct"/>
            <w:shd w:val="clear" w:color="auto" w:fill="auto"/>
          </w:tcPr>
          <w:p w14:paraId="6820380C" w14:textId="77777777" w:rsidR="006A35E0" w:rsidRPr="006A35E0" w:rsidRDefault="006A35E0" w:rsidP="006A35E0">
            <w:pPr>
              <w:pStyle w:val="Tabletext"/>
              <w:rPr>
                <w:color w:val="FF0000"/>
              </w:rPr>
            </w:pPr>
            <w:r w:rsidRPr="006A35E0">
              <w:rPr>
                <w:color w:val="FF0000"/>
              </w:rPr>
              <w:t>section 74 (but only if:</w:t>
            </w:r>
          </w:p>
          <w:p w14:paraId="37131B92" w14:textId="77777777" w:rsidR="006A35E0" w:rsidRPr="006A35E0" w:rsidRDefault="006A35E0" w:rsidP="006A35E0">
            <w:pPr>
              <w:pStyle w:val="Tablea"/>
              <w:rPr>
                <w:color w:val="FF0000"/>
              </w:rPr>
            </w:pPr>
            <w:r w:rsidRPr="006A35E0">
              <w:rPr>
                <w:color w:val="FF0000"/>
              </w:rPr>
              <w:t>(a) all of the following apply:</w:t>
            </w:r>
          </w:p>
          <w:p w14:paraId="73158980" w14:textId="77777777" w:rsidR="006A35E0" w:rsidRPr="006A35E0" w:rsidRDefault="006A35E0" w:rsidP="006A35E0">
            <w:pPr>
              <w:pStyle w:val="Tablei"/>
              <w:rPr>
                <w:color w:val="FF0000"/>
              </w:rPr>
            </w:pPr>
            <w:r w:rsidRPr="006A35E0">
              <w:rPr>
                <w:color w:val="FF0000"/>
              </w:rPr>
              <w:t>(</w:t>
            </w:r>
            <w:proofErr w:type="spellStart"/>
            <w:r w:rsidRPr="006A35E0">
              <w:rPr>
                <w:color w:val="FF0000"/>
              </w:rPr>
              <w:t>i</w:t>
            </w:r>
            <w:proofErr w:type="spellEnd"/>
            <w:r w:rsidRPr="006A35E0">
              <w:rPr>
                <w:color w:val="FF0000"/>
              </w:rPr>
              <w:t>) the order is an order until further order;</w:t>
            </w:r>
          </w:p>
          <w:p w14:paraId="1C48EF0F" w14:textId="77777777" w:rsidR="006A35E0" w:rsidRPr="006A35E0" w:rsidRDefault="006A35E0" w:rsidP="006A35E0">
            <w:pPr>
              <w:pStyle w:val="Tablei"/>
              <w:rPr>
                <w:color w:val="FF0000"/>
              </w:rPr>
            </w:pPr>
            <w:r w:rsidRPr="006A35E0">
              <w:rPr>
                <w:color w:val="FF0000"/>
              </w:rPr>
              <w:t>(ii) the order is made in an undefended case;</w:t>
            </w:r>
          </w:p>
          <w:p w14:paraId="3507DA28" w14:textId="77777777" w:rsidR="006A35E0" w:rsidRPr="006A35E0" w:rsidRDefault="006A35E0" w:rsidP="006A35E0">
            <w:pPr>
              <w:pStyle w:val="Tablei"/>
              <w:rPr>
                <w:color w:val="FF0000"/>
              </w:rPr>
            </w:pPr>
            <w:r w:rsidRPr="006A35E0">
              <w:rPr>
                <w:color w:val="FF0000"/>
              </w:rPr>
              <w:t>(iii) the order is to come into effect at least 21 days after the order is served on the other party; or</w:t>
            </w:r>
          </w:p>
          <w:p w14:paraId="10E8F6DC" w14:textId="094903DB" w:rsidR="006A35E0" w:rsidRPr="006A35E0" w:rsidRDefault="006A35E0" w:rsidP="006A35E0">
            <w:pPr>
              <w:pStyle w:val="Tablea"/>
              <w:rPr>
                <w:color w:val="FF0000"/>
              </w:rPr>
            </w:pPr>
            <w:r w:rsidRPr="006A35E0">
              <w:rPr>
                <w:color w:val="FF0000"/>
              </w:rPr>
              <w:t>(b) the order is made with the consent of all the parties to the case)</w:t>
            </w:r>
          </w:p>
        </w:tc>
        <w:tc>
          <w:tcPr>
            <w:tcW w:w="2958" w:type="pct"/>
            <w:shd w:val="clear" w:color="auto" w:fill="auto"/>
          </w:tcPr>
          <w:p w14:paraId="545311F0" w14:textId="7E02F3E3" w:rsidR="006A35E0" w:rsidRPr="00A46CB4" w:rsidRDefault="006A35E0" w:rsidP="006A35E0">
            <w:pPr>
              <w:pStyle w:val="Tabletext"/>
              <w:rPr>
                <w:b/>
                <w:color w:val="FF0000"/>
                <w:shd w:val="clear" w:color="auto" w:fill="FFFFFF"/>
              </w:rPr>
            </w:pPr>
            <w:r w:rsidRPr="006427EE">
              <w:rPr>
                <w:color w:val="FF0000"/>
              </w:rPr>
              <w:t xml:space="preserve">To make </w:t>
            </w:r>
            <w:r>
              <w:rPr>
                <w:color w:val="FF0000"/>
              </w:rPr>
              <w:t>an</w:t>
            </w:r>
            <w:r w:rsidRPr="006427EE">
              <w:rPr>
                <w:color w:val="FF0000"/>
              </w:rPr>
              <w:t xml:space="preserve"> orde</w:t>
            </w:r>
            <w:r w:rsidR="00AF3688">
              <w:rPr>
                <w:color w:val="FF0000"/>
              </w:rPr>
              <w:t>r for the maintenance of a party to a marriage</w:t>
            </w:r>
          </w:p>
        </w:tc>
      </w:tr>
      <w:tr w:rsidR="006A35E0" w:rsidRPr="006427EE" w14:paraId="355A3899"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756C637E" w14:textId="77777777" w:rsidR="006A35E0" w:rsidRPr="006427EE" w:rsidRDefault="006A35E0" w:rsidP="006A35E0">
            <w:pPr>
              <w:pStyle w:val="Tabletext"/>
              <w:rPr>
                <w:color w:val="FF0000"/>
              </w:rPr>
            </w:pPr>
            <w:r>
              <w:rPr>
                <w:color w:val="FF0000"/>
              </w:rPr>
              <w:t>19E</w:t>
            </w:r>
          </w:p>
        </w:tc>
        <w:tc>
          <w:tcPr>
            <w:tcW w:w="1583" w:type="pct"/>
            <w:shd w:val="clear" w:color="auto" w:fill="auto"/>
          </w:tcPr>
          <w:p w14:paraId="5A31D1B5" w14:textId="77777777" w:rsidR="006A35E0" w:rsidRPr="006427EE" w:rsidRDefault="006A35E0" w:rsidP="006A35E0">
            <w:pPr>
              <w:pStyle w:val="Tabletext"/>
              <w:rPr>
                <w:color w:val="FF0000"/>
              </w:rPr>
            </w:pPr>
            <w:r>
              <w:rPr>
                <w:color w:val="FF0000"/>
              </w:rPr>
              <w:t>section</w:t>
            </w:r>
            <w:r w:rsidRPr="006427EE">
              <w:rPr>
                <w:color w:val="FF0000"/>
              </w:rPr>
              <w:t xml:space="preserve"> 77 </w:t>
            </w:r>
          </w:p>
        </w:tc>
        <w:tc>
          <w:tcPr>
            <w:tcW w:w="2958" w:type="pct"/>
            <w:shd w:val="clear" w:color="auto" w:fill="auto"/>
          </w:tcPr>
          <w:p w14:paraId="70061B82" w14:textId="14361342" w:rsidR="006A35E0" w:rsidRPr="006427EE" w:rsidRDefault="006A35E0" w:rsidP="00573FF7">
            <w:pPr>
              <w:pStyle w:val="Tabletext"/>
              <w:rPr>
                <w:color w:val="FF0000"/>
              </w:rPr>
            </w:pPr>
            <w:r w:rsidRPr="00A46CB4">
              <w:rPr>
                <w:color w:val="FF0000"/>
              </w:rPr>
              <w:t>To make an urgent order for the maintenance of a party to a marriage, pending the disposal of the proceedings</w:t>
            </w:r>
            <w:r w:rsidRPr="00A46CB4">
              <w:rPr>
                <w:color w:val="FF0000"/>
                <w:highlight w:val="yellow"/>
              </w:rPr>
              <w:t xml:space="preserve"> </w:t>
            </w:r>
          </w:p>
        </w:tc>
      </w:tr>
      <w:tr w:rsidR="006A35E0" w:rsidRPr="006427EE" w14:paraId="6C5F4B22"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13A0E7C" w14:textId="77777777" w:rsidR="006A35E0" w:rsidRPr="006427EE" w:rsidRDefault="006A35E0" w:rsidP="006A35E0">
            <w:pPr>
              <w:pStyle w:val="Tabletext"/>
              <w:rPr>
                <w:color w:val="FF0000"/>
              </w:rPr>
            </w:pPr>
            <w:r>
              <w:rPr>
                <w:color w:val="FF0000"/>
              </w:rPr>
              <w:t>19F</w:t>
            </w:r>
          </w:p>
        </w:tc>
        <w:tc>
          <w:tcPr>
            <w:tcW w:w="1583" w:type="pct"/>
            <w:shd w:val="clear" w:color="auto" w:fill="auto"/>
          </w:tcPr>
          <w:p w14:paraId="4817AE6B" w14:textId="77777777" w:rsidR="006A35E0" w:rsidRPr="006A35E0" w:rsidRDefault="006A35E0" w:rsidP="006A35E0">
            <w:pPr>
              <w:pStyle w:val="Tabletext"/>
              <w:rPr>
                <w:color w:val="FF0000"/>
              </w:rPr>
            </w:pPr>
            <w:r w:rsidRPr="006A35E0">
              <w:rPr>
                <w:color w:val="FF0000"/>
              </w:rPr>
              <w:t>section 77 (but only if:</w:t>
            </w:r>
          </w:p>
          <w:p w14:paraId="4F8B0ED2" w14:textId="77777777" w:rsidR="006A35E0" w:rsidRPr="006A35E0" w:rsidRDefault="006A35E0" w:rsidP="006A35E0">
            <w:pPr>
              <w:pStyle w:val="Tablea"/>
              <w:rPr>
                <w:color w:val="FF0000"/>
              </w:rPr>
            </w:pPr>
            <w:r w:rsidRPr="006A35E0">
              <w:rPr>
                <w:color w:val="FF0000"/>
              </w:rPr>
              <w:t>(a) both of the following apply:</w:t>
            </w:r>
          </w:p>
          <w:p w14:paraId="24C460DD" w14:textId="77777777" w:rsidR="006A35E0" w:rsidRPr="006A35E0" w:rsidRDefault="006A35E0" w:rsidP="006A35E0">
            <w:pPr>
              <w:pStyle w:val="Tablei"/>
              <w:rPr>
                <w:color w:val="FF0000"/>
              </w:rPr>
            </w:pPr>
            <w:r w:rsidRPr="006A35E0">
              <w:rPr>
                <w:color w:val="FF0000"/>
              </w:rPr>
              <w:t>(</w:t>
            </w:r>
            <w:proofErr w:type="spellStart"/>
            <w:r w:rsidRPr="006A35E0">
              <w:rPr>
                <w:color w:val="FF0000"/>
              </w:rPr>
              <w:t>i</w:t>
            </w:r>
            <w:proofErr w:type="spellEnd"/>
            <w:r w:rsidRPr="006A35E0">
              <w:rPr>
                <w:color w:val="FF0000"/>
              </w:rPr>
              <w:t>) the order is made in an undefended case;</w:t>
            </w:r>
          </w:p>
          <w:p w14:paraId="1CC4B835" w14:textId="77777777" w:rsidR="006A35E0" w:rsidRPr="006A35E0" w:rsidRDefault="006A35E0" w:rsidP="006A35E0">
            <w:pPr>
              <w:pStyle w:val="Tablei"/>
              <w:rPr>
                <w:color w:val="FF0000"/>
              </w:rPr>
            </w:pPr>
            <w:r w:rsidRPr="006A35E0">
              <w:rPr>
                <w:color w:val="FF0000"/>
              </w:rPr>
              <w:t>(ii) the order is to come into effect at least 21 days after the order is served on the other party; or</w:t>
            </w:r>
          </w:p>
          <w:p w14:paraId="31816AE3" w14:textId="41DB8C64" w:rsidR="006A35E0" w:rsidRPr="00AC41E8" w:rsidRDefault="006A35E0" w:rsidP="006A35E0">
            <w:pPr>
              <w:pStyle w:val="Tablea"/>
              <w:rPr>
                <w:color w:val="FF0000"/>
              </w:rPr>
            </w:pPr>
            <w:r w:rsidRPr="006A35E0">
              <w:rPr>
                <w:color w:val="FF0000"/>
              </w:rPr>
              <w:t>(b) the order is made with the consent of all the parties to the case)</w:t>
            </w:r>
          </w:p>
        </w:tc>
        <w:tc>
          <w:tcPr>
            <w:tcW w:w="2958" w:type="pct"/>
            <w:shd w:val="clear" w:color="auto" w:fill="auto"/>
          </w:tcPr>
          <w:p w14:paraId="4CEE487A" w14:textId="77777777" w:rsidR="006A35E0" w:rsidRPr="00AC41E8" w:rsidRDefault="006A35E0" w:rsidP="006A35E0">
            <w:pPr>
              <w:pStyle w:val="Tabletext"/>
              <w:rPr>
                <w:color w:val="FF0000"/>
              </w:rPr>
            </w:pPr>
            <w:r w:rsidRPr="00AC41E8">
              <w:rPr>
                <w:color w:val="FF0000"/>
              </w:rPr>
              <w:t>To make an urgent order for the maintenance of a party to a marriage, pending the disposal of the proceedings</w:t>
            </w:r>
          </w:p>
        </w:tc>
      </w:tr>
      <w:tr w:rsidR="006A35E0" w:rsidRPr="00F12A10" w14:paraId="028D02F6"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1ED236E3" w14:textId="77777777" w:rsidR="006A35E0" w:rsidRPr="00F12A10" w:rsidRDefault="006A35E0" w:rsidP="006A35E0">
            <w:pPr>
              <w:pStyle w:val="Tabletext"/>
              <w:rPr>
                <w:color w:val="FF0000"/>
              </w:rPr>
            </w:pPr>
            <w:r w:rsidRPr="00F12A10">
              <w:rPr>
                <w:color w:val="FF0000"/>
              </w:rPr>
              <w:t>19G</w:t>
            </w:r>
          </w:p>
        </w:tc>
        <w:tc>
          <w:tcPr>
            <w:tcW w:w="1583" w:type="pct"/>
            <w:shd w:val="clear" w:color="auto" w:fill="auto"/>
          </w:tcPr>
          <w:p w14:paraId="01906CB9" w14:textId="77777777" w:rsidR="006A35E0" w:rsidRPr="00F12A10" w:rsidRDefault="006A35E0" w:rsidP="006A35E0">
            <w:pPr>
              <w:pStyle w:val="Tabletext"/>
              <w:rPr>
                <w:color w:val="FF0000"/>
              </w:rPr>
            </w:pPr>
            <w:r w:rsidRPr="00F12A10">
              <w:rPr>
                <w:color w:val="FF0000"/>
              </w:rPr>
              <w:t>sections 78, 79 and 79A (but only if:</w:t>
            </w:r>
          </w:p>
          <w:p w14:paraId="1CA7A8E9" w14:textId="77777777" w:rsidR="006A35E0" w:rsidRPr="00F12A10" w:rsidRDefault="006A35E0" w:rsidP="006A35E0">
            <w:pPr>
              <w:pStyle w:val="Tablea"/>
              <w:rPr>
                <w:color w:val="FF0000"/>
              </w:rPr>
            </w:pPr>
            <w:r w:rsidRPr="00F12A10">
              <w:rPr>
                <w:color w:val="FF0000"/>
              </w:rPr>
              <w:t>(a) the declaration or order made is a declaration or an order until further order; or</w:t>
            </w:r>
          </w:p>
          <w:p w14:paraId="6707B2DB" w14:textId="77777777" w:rsidR="006A35E0" w:rsidRPr="00F12A10" w:rsidRDefault="006A35E0" w:rsidP="006A35E0">
            <w:pPr>
              <w:pStyle w:val="Tablea"/>
              <w:rPr>
                <w:color w:val="FF0000"/>
              </w:rPr>
            </w:pPr>
            <w:r w:rsidRPr="00F12A10">
              <w:rPr>
                <w:color w:val="FF0000"/>
              </w:rPr>
              <w:t>(b) the power is exercised in an undefended case)</w:t>
            </w:r>
          </w:p>
        </w:tc>
        <w:tc>
          <w:tcPr>
            <w:tcW w:w="2958" w:type="pct"/>
            <w:shd w:val="clear" w:color="auto" w:fill="auto"/>
          </w:tcPr>
          <w:p w14:paraId="29176BBD" w14:textId="1F9D0795" w:rsidR="006A35E0" w:rsidRPr="00F12A10" w:rsidRDefault="006A35E0" w:rsidP="00573FF7">
            <w:pPr>
              <w:pStyle w:val="Tabletext"/>
              <w:rPr>
                <w:color w:val="FF0000"/>
              </w:rPr>
            </w:pPr>
            <w:r w:rsidRPr="00F12A10">
              <w:rPr>
                <w:color w:val="FF0000"/>
              </w:rPr>
              <w:t>To make a declaration or order in relation to the property interests of the parties to a marriage, and to do any other thing referred to in section 79 or 79A</w:t>
            </w:r>
            <w:r w:rsidR="003C5496">
              <w:rPr>
                <w:color w:val="FF0000"/>
              </w:rPr>
              <w:t xml:space="preserve"> </w:t>
            </w:r>
            <w:r w:rsidR="003C5496" w:rsidRPr="00AF3688">
              <w:rPr>
                <w:color w:val="FF0000"/>
              </w:rPr>
              <w:t>of the Family Law Act</w:t>
            </w:r>
          </w:p>
        </w:tc>
      </w:tr>
      <w:tr w:rsidR="006A35E0" w:rsidRPr="00F12A10" w14:paraId="09D7BE9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6B74DE9" w14:textId="77777777" w:rsidR="006A35E0" w:rsidRPr="00F12A10" w:rsidRDefault="006A35E0" w:rsidP="006A35E0">
            <w:pPr>
              <w:pStyle w:val="Tabletext"/>
              <w:rPr>
                <w:color w:val="FF0000"/>
              </w:rPr>
            </w:pPr>
            <w:r w:rsidRPr="00F12A10">
              <w:rPr>
                <w:color w:val="FF0000"/>
              </w:rPr>
              <w:t>1</w:t>
            </w:r>
            <w:r>
              <w:rPr>
                <w:color w:val="FF0000"/>
              </w:rPr>
              <w:t>9H</w:t>
            </w:r>
          </w:p>
        </w:tc>
        <w:tc>
          <w:tcPr>
            <w:tcW w:w="1583" w:type="pct"/>
            <w:shd w:val="clear" w:color="auto" w:fill="auto"/>
          </w:tcPr>
          <w:p w14:paraId="7134ECD7" w14:textId="77777777" w:rsidR="006A35E0" w:rsidRPr="00F12A10" w:rsidRDefault="006A35E0" w:rsidP="006A35E0">
            <w:pPr>
              <w:pStyle w:val="Tabletext"/>
              <w:rPr>
                <w:color w:val="FF0000"/>
              </w:rPr>
            </w:pPr>
            <w:r w:rsidRPr="00F12A10">
              <w:rPr>
                <w:color w:val="FF0000"/>
              </w:rPr>
              <w:t>sections 78, 79 and 79A (but only if:</w:t>
            </w:r>
          </w:p>
          <w:p w14:paraId="166ED4FE" w14:textId="77777777" w:rsidR="006A35E0" w:rsidRPr="00F12A10" w:rsidRDefault="006A35E0" w:rsidP="006A35E0">
            <w:pPr>
              <w:pStyle w:val="Tablea"/>
              <w:rPr>
                <w:color w:val="FF0000"/>
              </w:rPr>
            </w:pPr>
            <w:r w:rsidRPr="00F12A10">
              <w:rPr>
                <w:color w:val="FF0000"/>
              </w:rPr>
              <w:t>(a) both of the following apply:</w:t>
            </w:r>
          </w:p>
          <w:p w14:paraId="34EDC281" w14:textId="77777777" w:rsidR="006A35E0" w:rsidRPr="00F12A10" w:rsidRDefault="006A35E0" w:rsidP="006A35E0">
            <w:pPr>
              <w:pStyle w:val="Tablei"/>
              <w:rPr>
                <w:color w:val="FF0000"/>
              </w:rPr>
            </w:pPr>
            <w:r w:rsidRPr="00F12A10">
              <w:rPr>
                <w:color w:val="FF0000"/>
              </w:rPr>
              <w:t>(</w:t>
            </w:r>
            <w:proofErr w:type="spellStart"/>
            <w:r w:rsidRPr="00F12A10">
              <w:rPr>
                <w:color w:val="FF0000"/>
              </w:rPr>
              <w:t>i</w:t>
            </w:r>
            <w:proofErr w:type="spellEnd"/>
            <w:r w:rsidRPr="00F12A10">
              <w:rPr>
                <w:color w:val="FF0000"/>
              </w:rPr>
              <w:t>) the power is exercised in an undefended case;</w:t>
            </w:r>
          </w:p>
          <w:p w14:paraId="204BAB7A" w14:textId="3D931B8A" w:rsidR="006A35E0" w:rsidRPr="00F12A10" w:rsidRDefault="006A35E0" w:rsidP="006A35E0">
            <w:pPr>
              <w:pStyle w:val="Tablei"/>
              <w:rPr>
                <w:color w:val="FF0000"/>
              </w:rPr>
            </w:pPr>
            <w:r w:rsidRPr="00F12A10">
              <w:rPr>
                <w:color w:val="FF0000"/>
              </w:rPr>
              <w:t>(ii) the declaration or order is to come into effect at least 2</w:t>
            </w:r>
            <w:r>
              <w:rPr>
                <w:color w:val="FF0000"/>
              </w:rPr>
              <w:t>1</w:t>
            </w:r>
            <w:r w:rsidRPr="00F12A10">
              <w:rPr>
                <w:color w:val="FF0000"/>
              </w:rPr>
              <w:t xml:space="preserve"> days after the declaration or order is served on the non</w:t>
            </w:r>
            <w:r w:rsidRPr="00F12A10">
              <w:rPr>
                <w:color w:val="FF0000"/>
              </w:rPr>
              <w:noBreakHyphen/>
              <w:t>appearing party; or</w:t>
            </w:r>
          </w:p>
          <w:p w14:paraId="11FE2E48" w14:textId="77777777" w:rsidR="006A35E0" w:rsidRPr="00F12A10" w:rsidRDefault="006A35E0" w:rsidP="006A35E0">
            <w:pPr>
              <w:pStyle w:val="Tablea"/>
              <w:rPr>
                <w:color w:val="FF0000"/>
              </w:rPr>
            </w:pPr>
            <w:r w:rsidRPr="00F12A10">
              <w:rPr>
                <w:color w:val="FF0000"/>
              </w:rPr>
              <w:lastRenderedPageBreak/>
              <w:t>(b) the power is exercised with the consent of all the parties to the case)</w:t>
            </w:r>
          </w:p>
        </w:tc>
        <w:tc>
          <w:tcPr>
            <w:tcW w:w="2958" w:type="pct"/>
            <w:shd w:val="clear" w:color="auto" w:fill="auto"/>
          </w:tcPr>
          <w:p w14:paraId="5F423428" w14:textId="2B2F1D00" w:rsidR="006A35E0" w:rsidRPr="00F12A10" w:rsidRDefault="006A35E0" w:rsidP="006A35E0">
            <w:pPr>
              <w:pStyle w:val="Tabletext"/>
              <w:rPr>
                <w:color w:val="FF0000"/>
              </w:rPr>
            </w:pPr>
            <w:r w:rsidRPr="00F12A10">
              <w:rPr>
                <w:color w:val="FF0000"/>
              </w:rPr>
              <w:lastRenderedPageBreak/>
              <w:t>To make a declaration or order in relation to the property interests of the parties to a marriage, and to do any other thing referred to in section 79 or 79A</w:t>
            </w:r>
            <w:r w:rsidR="003C5496">
              <w:rPr>
                <w:color w:val="FF0000"/>
              </w:rPr>
              <w:t xml:space="preserve"> </w:t>
            </w:r>
            <w:r w:rsidR="003C5496" w:rsidRPr="00AF3688">
              <w:rPr>
                <w:color w:val="FF0000"/>
              </w:rPr>
              <w:t>of the Family Law Act</w:t>
            </w:r>
          </w:p>
        </w:tc>
      </w:tr>
      <w:tr w:rsidR="006A35E0" w:rsidRPr="006427EE" w14:paraId="0BF8F427"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34B8964E" w14:textId="77777777" w:rsidR="006A35E0" w:rsidRPr="006427EE" w:rsidRDefault="006A35E0" w:rsidP="006A35E0">
            <w:pPr>
              <w:pStyle w:val="Tabletext"/>
              <w:rPr>
                <w:color w:val="FF0000"/>
              </w:rPr>
            </w:pPr>
            <w:r>
              <w:rPr>
                <w:color w:val="FF0000"/>
              </w:rPr>
              <w:t>19J</w:t>
            </w:r>
          </w:p>
        </w:tc>
        <w:tc>
          <w:tcPr>
            <w:tcW w:w="1583" w:type="pct"/>
            <w:shd w:val="clear" w:color="auto" w:fill="auto"/>
          </w:tcPr>
          <w:p w14:paraId="286AFF2F" w14:textId="77777777" w:rsidR="006A35E0" w:rsidRPr="006427EE" w:rsidRDefault="006A35E0" w:rsidP="006A35E0">
            <w:pPr>
              <w:pStyle w:val="Tabletext"/>
              <w:rPr>
                <w:color w:val="FF0000"/>
              </w:rPr>
            </w:pPr>
            <w:r>
              <w:rPr>
                <w:color w:val="FF0000"/>
              </w:rPr>
              <w:t>s</w:t>
            </w:r>
            <w:r w:rsidRPr="006427EE">
              <w:rPr>
                <w:color w:val="FF0000"/>
              </w:rPr>
              <w:t xml:space="preserve">ubsection 83(1) </w:t>
            </w:r>
          </w:p>
        </w:tc>
        <w:tc>
          <w:tcPr>
            <w:tcW w:w="2958" w:type="pct"/>
            <w:shd w:val="clear" w:color="auto" w:fill="auto"/>
          </w:tcPr>
          <w:p w14:paraId="60788E53" w14:textId="4F10584C" w:rsidR="006A35E0" w:rsidRPr="006427EE" w:rsidRDefault="006A35E0" w:rsidP="00573FF7">
            <w:pPr>
              <w:pStyle w:val="Tabletext"/>
              <w:rPr>
                <w:color w:val="FF0000"/>
              </w:rPr>
            </w:pPr>
            <w:r w:rsidRPr="006427EE">
              <w:rPr>
                <w:color w:val="FF0000"/>
              </w:rPr>
              <w:t xml:space="preserve">To discharge, suspend, revive or vary </w:t>
            </w:r>
            <w:r>
              <w:rPr>
                <w:color w:val="FF0000"/>
              </w:rPr>
              <w:t>a</w:t>
            </w:r>
            <w:r w:rsidRPr="006427EE">
              <w:rPr>
                <w:color w:val="FF0000"/>
              </w:rPr>
              <w:t xml:space="preserve"> spousal maintenance order </w:t>
            </w:r>
          </w:p>
        </w:tc>
      </w:tr>
      <w:tr w:rsidR="00A07088" w:rsidRPr="006427EE" w14:paraId="20855DA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8BB2228" w14:textId="77777777" w:rsidR="00A07088" w:rsidRPr="006427EE" w:rsidRDefault="00A07088" w:rsidP="00A07088">
            <w:pPr>
              <w:pStyle w:val="Tabletext"/>
              <w:rPr>
                <w:color w:val="FF0000"/>
              </w:rPr>
            </w:pPr>
            <w:r>
              <w:rPr>
                <w:color w:val="FF0000"/>
              </w:rPr>
              <w:t>19K</w:t>
            </w:r>
          </w:p>
        </w:tc>
        <w:tc>
          <w:tcPr>
            <w:tcW w:w="1583" w:type="pct"/>
            <w:shd w:val="clear" w:color="auto" w:fill="auto"/>
          </w:tcPr>
          <w:p w14:paraId="63067DCF" w14:textId="77777777" w:rsidR="00A07088" w:rsidRPr="00A07088" w:rsidRDefault="00A07088" w:rsidP="00A07088">
            <w:pPr>
              <w:pStyle w:val="Tabletext"/>
              <w:rPr>
                <w:color w:val="FF0000"/>
              </w:rPr>
            </w:pPr>
            <w:r w:rsidRPr="00A07088">
              <w:rPr>
                <w:color w:val="FF0000"/>
              </w:rPr>
              <w:t>subsection 83(1) (but only if:</w:t>
            </w:r>
          </w:p>
          <w:p w14:paraId="0B155587" w14:textId="77777777" w:rsidR="00A07088" w:rsidRPr="00A07088" w:rsidRDefault="00A07088" w:rsidP="00A07088">
            <w:pPr>
              <w:pStyle w:val="Tablea"/>
              <w:rPr>
                <w:color w:val="FF0000"/>
              </w:rPr>
            </w:pPr>
            <w:r w:rsidRPr="00A07088">
              <w:rPr>
                <w:color w:val="FF0000"/>
              </w:rPr>
              <w:t>(a) all of the following apply:</w:t>
            </w:r>
          </w:p>
          <w:p w14:paraId="4C7EE207" w14:textId="77777777" w:rsidR="00A07088" w:rsidRPr="00A07088" w:rsidRDefault="00A07088" w:rsidP="00A07088">
            <w:pPr>
              <w:pStyle w:val="Tablei"/>
              <w:rPr>
                <w:color w:val="FF0000"/>
              </w:rPr>
            </w:pPr>
            <w:r w:rsidRPr="00A07088">
              <w:rPr>
                <w:color w:val="FF0000"/>
              </w:rPr>
              <w:t>(</w:t>
            </w:r>
            <w:proofErr w:type="spellStart"/>
            <w:r w:rsidRPr="00A07088">
              <w:rPr>
                <w:color w:val="FF0000"/>
              </w:rPr>
              <w:t>i</w:t>
            </w:r>
            <w:proofErr w:type="spellEnd"/>
            <w:r w:rsidRPr="00A07088">
              <w:rPr>
                <w:color w:val="FF0000"/>
              </w:rPr>
              <w:t>) the order to be discharged, suspended, revived or varied is an order until further order;</w:t>
            </w:r>
          </w:p>
          <w:p w14:paraId="3AB1F30C" w14:textId="77777777" w:rsidR="00A07088" w:rsidRPr="00A07088" w:rsidRDefault="00A07088" w:rsidP="00A07088">
            <w:pPr>
              <w:pStyle w:val="Tablei"/>
              <w:rPr>
                <w:color w:val="FF0000"/>
              </w:rPr>
            </w:pPr>
            <w:r w:rsidRPr="00A07088">
              <w:rPr>
                <w:color w:val="FF0000"/>
              </w:rPr>
              <w:t>(ii) the order to discharge, suspend, revive or vary is made in an undefended case;</w:t>
            </w:r>
          </w:p>
          <w:p w14:paraId="57C5D84B" w14:textId="77777777" w:rsidR="00A07088" w:rsidRPr="00A07088" w:rsidRDefault="00A07088" w:rsidP="00A07088">
            <w:pPr>
              <w:pStyle w:val="Tablei"/>
              <w:rPr>
                <w:color w:val="FF0000"/>
              </w:rPr>
            </w:pPr>
            <w:r w:rsidRPr="00A07088">
              <w:rPr>
                <w:color w:val="FF0000"/>
              </w:rPr>
              <w:t>(iii) the order to discharge, suspend, revive or vary is to come into effect at least 21 days after the order is served on the non</w:t>
            </w:r>
            <w:r w:rsidRPr="00A07088">
              <w:rPr>
                <w:color w:val="FF0000"/>
              </w:rPr>
              <w:noBreakHyphen/>
              <w:t>appearing party; or</w:t>
            </w:r>
          </w:p>
          <w:p w14:paraId="075D08EF" w14:textId="5C079348" w:rsidR="00A07088" w:rsidRPr="00A07088" w:rsidRDefault="00A07088" w:rsidP="00A07088">
            <w:pPr>
              <w:pStyle w:val="Tablea"/>
              <w:rPr>
                <w:color w:val="FF0000"/>
              </w:rPr>
            </w:pPr>
            <w:r w:rsidRPr="00A07088">
              <w:rPr>
                <w:color w:val="FF0000"/>
              </w:rPr>
              <w:t>(b) the order to discharge, suspend, revive or vary is made with the consent of all the parties to the case)</w:t>
            </w:r>
          </w:p>
        </w:tc>
        <w:tc>
          <w:tcPr>
            <w:tcW w:w="2958" w:type="pct"/>
            <w:shd w:val="clear" w:color="auto" w:fill="auto"/>
          </w:tcPr>
          <w:p w14:paraId="172C7B5D" w14:textId="77777777" w:rsidR="00A07088" w:rsidRPr="006427EE" w:rsidRDefault="00A07088" w:rsidP="00A07088">
            <w:pPr>
              <w:pStyle w:val="Tabletext"/>
              <w:rPr>
                <w:color w:val="FF0000"/>
              </w:rPr>
            </w:pPr>
            <w:r w:rsidRPr="006427EE">
              <w:rPr>
                <w:color w:val="FF0000"/>
              </w:rPr>
              <w:t xml:space="preserve">To discharge, suspend, revive or vary </w:t>
            </w:r>
            <w:r>
              <w:rPr>
                <w:color w:val="FF0000"/>
              </w:rPr>
              <w:t>a</w:t>
            </w:r>
            <w:r w:rsidRPr="006427EE">
              <w:rPr>
                <w:color w:val="FF0000"/>
              </w:rPr>
              <w:t xml:space="preserve"> spousal maintenance order </w:t>
            </w:r>
          </w:p>
        </w:tc>
      </w:tr>
      <w:tr w:rsidR="00A07088" w:rsidRPr="006427EE" w14:paraId="4A740AD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766925B" w14:textId="77777777" w:rsidR="00A07088" w:rsidRPr="006427EE" w:rsidRDefault="00A07088" w:rsidP="00A07088">
            <w:pPr>
              <w:pStyle w:val="Tabletext"/>
              <w:rPr>
                <w:color w:val="FF0000"/>
              </w:rPr>
            </w:pPr>
            <w:r>
              <w:rPr>
                <w:color w:val="FF0000"/>
              </w:rPr>
              <w:t>19L</w:t>
            </w:r>
          </w:p>
        </w:tc>
        <w:tc>
          <w:tcPr>
            <w:tcW w:w="1583" w:type="pct"/>
            <w:shd w:val="clear" w:color="auto" w:fill="auto"/>
          </w:tcPr>
          <w:p w14:paraId="750979DB" w14:textId="77777777" w:rsidR="00A07088" w:rsidRPr="006427EE" w:rsidRDefault="00A07088" w:rsidP="00A07088">
            <w:pPr>
              <w:pStyle w:val="Tabletext"/>
              <w:rPr>
                <w:color w:val="FF0000"/>
              </w:rPr>
            </w:pPr>
            <w:r>
              <w:rPr>
                <w:color w:val="FF0000"/>
              </w:rPr>
              <w:t>s</w:t>
            </w:r>
            <w:r w:rsidRPr="006427EE">
              <w:rPr>
                <w:color w:val="FF0000"/>
              </w:rPr>
              <w:t>ubsection 87(3)</w:t>
            </w:r>
          </w:p>
        </w:tc>
        <w:tc>
          <w:tcPr>
            <w:tcW w:w="2958" w:type="pct"/>
            <w:shd w:val="clear" w:color="auto" w:fill="auto"/>
          </w:tcPr>
          <w:p w14:paraId="72A54C7B" w14:textId="58E31AD7" w:rsidR="00A07088" w:rsidRPr="006427EE" w:rsidRDefault="00A07088" w:rsidP="00573FF7">
            <w:pPr>
              <w:pStyle w:val="Tabletext"/>
              <w:rPr>
                <w:color w:val="FF0000"/>
              </w:rPr>
            </w:pPr>
            <w:r w:rsidRPr="006427EE">
              <w:rPr>
                <w:color w:val="FF0000"/>
              </w:rPr>
              <w:t>To approve</w:t>
            </w:r>
            <w:r>
              <w:rPr>
                <w:color w:val="FF0000"/>
              </w:rPr>
              <w:t>, or refuse to approve,</w:t>
            </w:r>
            <w:r w:rsidRPr="006427EE">
              <w:rPr>
                <w:color w:val="FF0000"/>
              </w:rPr>
              <w:t xml:space="preserve"> a maintenance agreement</w:t>
            </w:r>
          </w:p>
        </w:tc>
      </w:tr>
      <w:tr w:rsidR="00A07088" w:rsidRPr="006427EE" w14:paraId="5BA74E12"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60CF986A" w14:textId="77777777" w:rsidR="00A07088" w:rsidRPr="006427EE" w:rsidRDefault="00A07088" w:rsidP="00A07088">
            <w:pPr>
              <w:pStyle w:val="Tabletext"/>
              <w:rPr>
                <w:color w:val="FF0000"/>
              </w:rPr>
            </w:pPr>
            <w:r>
              <w:rPr>
                <w:color w:val="FF0000"/>
              </w:rPr>
              <w:t>19M</w:t>
            </w:r>
          </w:p>
        </w:tc>
        <w:tc>
          <w:tcPr>
            <w:tcW w:w="1583" w:type="pct"/>
            <w:shd w:val="clear" w:color="auto" w:fill="auto"/>
          </w:tcPr>
          <w:p w14:paraId="171705F5" w14:textId="77777777" w:rsidR="00A07088" w:rsidRPr="007072F9" w:rsidRDefault="00A07088" w:rsidP="00A07088">
            <w:pPr>
              <w:pStyle w:val="Tabletext"/>
              <w:rPr>
                <w:color w:val="FF0000"/>
              </w:rPr>
            </w:pPr>
            <w:r w:rsidRPr="007072F9">
              <w:rPr>
                <w:color w:val="FF0000"/>
              </w:rPr>
              <w:t>subsections 87(8), 90J(3) and 90K(1) (but only if the order is:</w:t>
            </w:r>
          </w:p>
          <w:p w14:paraId="694C4D9C" w14:textId="77777777" w:rsidR="00A07088" w:rsidRPr="007072F9" w:rsidRDefault="00A07088" w:rsidP="00A07088">
            <w:pPr>
              <w:pStyle w:val="Tablea"/>
              <w:rPr>
                <w:color w:val="FF0000"/>
              </w:rPr>
            </w:pPr>
            <w:r w:rsidRPr="007072F9">
              <w:rPr>
                <w:color w:val="FF0000"/>
              </w:rPr>
              <w:t>(a) an order until further order; or</w:t>
            </w:r>
          </w:p>
          <w:p w14:paraId="2F4A500F" w14:textId="77777777" w:rsidR="00A07088" w:rsidRPr="007072F9" w:rsidRDefault="00A07088" w:rsidP="00A07088">
            <w:pPr>
              <w:pStyle w:val="Tabletext"/>
              <w:rPr>
                <w:color w:val="FF0000"/>
              </w:rPr>
            </w:pPr>
            <w:r w:rsidRPr="007072F9">
              <w:rPr>
                <w:color w:val="FF0000"/>
              </w:rPr>
              <w:t>(b) made in an undefended case)</w:t>
            </w:r>
          </w:p>
        </w:tc>
        <w:tc>
          <w:tcPr>
            <w:tcW w:w="2958" w:type="pct"/>
            <w:shd w:val="clear" w:color="auto" w:fill="auto"/>
          </w:tcPr>
          <w:p w14:paraId="50EE28FD" w14:textId="48049C24" w:rsidR="00A07088" w:rsidRPr="007072F9" w:rsidRDefault="00A07088" w:rsidP="00573FF7">
            <w:pPr>
              <w:pStyle w:val="Tabletext"/>
              <w:rPr>
                <w:color w:val="FF0000"/>
              </w:rPr>
            </w:pPr>
            <w:r w:rsidRPr="007072F9">
              <w:rPr>
                <w:color w:val="FF0000"/>
              </w:rPr>
              <w:t>To make an order revoking the approval of a maintenance agreement, or after a financial agreement has been terminated, or setting aside a financial agreement or termination agreement</w:t>
            </w:r>
            <w:r w:rsidRPr="007072F9">
              <w:rPr>
                <w:color w:val="FF0000"/>
                <w:highlight w:val="yellow"/>
              </w:rPr>
              <w:t xml:space="preserve"> </w:t>
            </w:r>
          </w:p>
        </w:tc>
      </w:tr>
      <w:tr w:rsidR="00A07088" w:rsidRPr="006427EE" w14:paraId="49CC1347"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3C6AF26A" w14:textId="77777777" w:rsidR="00A07088" w:rsidRPr="006427EE" w:rsidRDefault="00A07088" w:rsidP="00A07088">
            <w:pPr>
              <w:pStyle w:val="Tabletext"/>
              <w:rPr>
                <w:color w:val="FF0000"/>
              </w:rPr>
            </w:pPr>
            <w:r>
              <w:rPr>
                <w:color w:val="FF0000"/>
              </w:rPr>
              <w:t>19N</w:t>
            </w:r>
          </w:p>
        </w:tc>
        <w:tc>
          <w:tcPr>
            <w:tcW w:w="1583" w:type="pct"/>
            <w:shd w:val="clear" w:color="auto" w:fill="auto"/>
          </w:tcPr>
          <w:p w14:paraId="6DE2993B" w14:textId="77777777" w:rsidR="00A07088" w:rsidRPr="007072F9" w:rsidRDefault="00A07088" w:rsidP="00A07088">
            <w:pPr>
              <w:pStyle w:val="Tabletext"/>
              <w:rPr>
                <w:color w:val="FF0000"/>
              </w:rPr>
            </w:pPr>
            <w:r w:rsidRPr="007072F9">
              <w:rPr>
                <w:color w:val="FF0000"/>
              </w:rPr>
              <w:t>subsections 87(8), 90J(3) and 90K(1) (but only if:</w:t>
            </w:r>
          </w:p>
          <w:p w14:paraId="291D6CA3" w14:textId="77777777" w:rsidR="00A07088" w:rsidRPr="007072F9" w:rsidRDefault="00A07088" w:rsidP="00A07088">
            <w:pPr>
              <w:pStyle w:val="Tablea"/>
              <w:rPr>
                <w:color w:val="FF0000"/>
              </w:rPr>
            </w:pPr>
            <w:r w:rsidRPr="007072F9">
              <w:rPr>
                <w:color w:val="FF0000"/>
              </w:rPr>
              <w:t>(a) both of the following apply:</w:t>
            </w:r>
          </w:p>
          <w:p w14:paraId="68DD7AF6" w14:textId="77777777" w:rsidR="00A07088" w:rsidRPr="007072F9" w:rsidRDefault="00A07088" w:rsidP="00A07088">
            <w:pPr>
              <w:pStyle w:val="Tablei"/>
              <w:rPr>
                <w:color w:val="FF0000"/>
              </w:rPr>
            </w:pPr>
            <w:r w:rsidRPr="007072F9">
              <w:rPr>
                <w:color w:val="FF0000"/>
              </w:rPr>
              <w:t>(</w:t>
            </w:r>
            <w:proofErr w:type="spellStart"/>
            <w:r w:rsidRPr="007072F9">
              <w:rPr>
                <w:color w:val="FF0000"/>
              </w:rPr>
              <w:t>i</w:t>
            </w:r>
            <w:proofErr w:type="spellEnd"/>
            <w:r w:rsidRPr="007072F9">
              <w:rPr>
                <w:color w:val="FF0000"/>
              </w:rPr>
              <w:t>) the order is made in an undefended case;</w:t>
            </w:r>
          </w:p>
          <w:p w14:paraId="13C30FBA" w14:textId="6E80D792" w:rsidR="00A07088" w:rsidRPr="007072F9" w:rsidRDefault="00A07088" w:rsidP="00A07088">
            <w:pPr>
              <w:pStyle w:val="Tablei"/>
              <w:rPr>
                <w:color w:val="FF0000"/>
              </w:rPr>
            </w:pPr>
            <w:r w:rsidRPr="007072F9">
              <w:rPr>
                <w:color w:val="FF0000"/>
              </w:rPr>
              <w:t>(ii) the order is to come into effect at least 2</w:t>
            </w:r>
            <w:r>
              <w:rPr>
                <w:color w:val="FF0000"/>
              </w:rPr>
              <w:t>1</w:t>
            </w:r>
            <w:r w:rsidRPr="007072F9">
              <w:rPr>
                <w:color w:val="FF0000"/>
              </w:rPr>
              <w:t xml:space="preserve"> days after the order is served on the non</w:t>
            </w:r>
            <w:r w:rsidRPr="007072F9">
              <w:rPr>
                <w:color w:val="FF0000"/>
              </w:rPr>
              <w:noBreakHyphen/>
              <w:t>appearing party; or</w:t>
            </w:r>
          </w:p>
          <w:p w14:paraId="3D3F1CAD" w14:textId="77777777" w:rsidR="00A07088" w:rsidRPr="007072F9" w:rsidRDefault="00A07088" w:rsidP="00A07088">
            <w:pPr>
              <w:pStyle w:val="Tablea"/>
              <w:rPr>
                <w:color w:val="FF0000"/>
              </w:rPr>
            </w:pPr>
            <w:r w:rsidRPr="007072F9">
              <w:rPr>
                <w:color w:val="FF0000"/>
              </w:rPr>
              <w:t>(b) the order is made with the consent of all the parties to the case)</w:t>
            </w:r>
          </w:p>
        </w:tc>
        <w:tc>
          <w:tcPr>
            <w:tcW w:w="2958" w:type="pct"/>
            <w:shd w:val="clear" w:color="auto" w:fill="auto"/>
          </w:tcPr>
          <w:p w14:paraId="393BE4FA" w14:textId="77777777" w:rsidR="00A07088" w:rsidRPr="007072F9" w:rsidRDefault="00A07088" w:rsidP="00A07088">
            <w:pPr>
              <w:pStyle w:val="Tabletext"/>
              <w:rPr>
                <w:color w:val="FF0000"/>
              </w:rPr>
            </w:pPr>
            <w:r w:rsidRPr="007072F9">
              <w:rPr>
                <w:color w:val="FF0000"/>
              </w:rPr>
              <w:t>To make an order revoking the approval of a maintenance agreement, or after a financial agreement has been terminated, or setting aside a financial agreement or termination agreement</w:t>
            </w:r>
          </w:p>
        </w:tc>
      </w:tr>
      <w:tr w:rsidR="00A07088" w:rsidRPr="006427EE" w14:paraId="51775F2B"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350C5712" w14:textId="77777777" w:rsidR="00A07088" w:rsidRPr="006427EE" w:rsidRDefault="00A07088" w:rsidP="00A07088">
            <w:pPr>
              <w:pStyle w:val="Tabletext"/>
              <w:rPr>
                <w:color w:val="FF0000"/>
              </w:rPr>
            </w:pPr>
            <w:r>
              <w:rPr>
                <w:color w:val="FF0000"/>
              </w:rPr>
              <w:t>19P</w:t>
            </w:r>
          </w:p>
        </w:tc>
        <w:tc>
          <w:tcPr>
            <w:tcW w:w="1583" w:type="pct"/>
            <w:shd w:val="clear" w:color="auto" w:fill="auto"/>
          </w:tcPr>
          <w:p w14:paraId="357523EF" w14:textId="77777777" w:rsidR="00A07088" w:rsidRPr="00374484" w:rsidRDefault="00A07088" w:rsidP="00A07088">
            <w:pPr>
              <w:pStyle w:val="Tabletext"/>
              <w:rPr>
                <w:color w:val="FF0000"/>
              </w:rPr>
            </w:pPr>
            <w:r w:rsidRPr="00374484">
              <w:rPr>
                <w:color w:val="FF0000"/>
              </w:rPr>
              <w:t>section 90SE</w:t>
            </w:r>
          </w:p>
        </w:tc>
        <w:tc>
          <w:tcPr>
            <w:tcW w:w="2958" w:type="pct"/>
            <w:shd w:val="clear" w:color="auto" w:fill="auto"/>
          </w:tcPr>
          <w:p w14:paraId="429B0E10" w14:textId="413C610A" w:rsidR="00A07088" w:rsidRPr="00374484" w:rsidRDefault="00A07088" w:rsidP="008F1E61">
            <w:pPr>
              <w:pStyle w:val="Tabletext"/>
              <w:rPr>
                <w:color w:val="FF0000"/>
              </w:rPr>
            </w:pPr>
            <w:r w:rsidRPr="00374484">
              <w:rPr>
                <w:color w:val="FF0000"/>
              </w:rPr>
              <w:t>To make an order for the maintenance of a party to a de facto relationship</w:t>
            </w:r>
            <w:r w:rsidRPr="00374484">
              <w:rPr>
                <w:color w:val="FF0000"/>
                <w:highlight w:val="yellow"/>
              </w:rPr>
              <w:t xml:space="preserve"> </w:t>
            </w:r>
          </w:p>
        </w:tc>
      </w:tr>
      <w:tr w:rsidR="00A07088" w:rsidRPr="006427EE" w14:paraId="2B6F8657"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6B8AC8EA" w14:textId="77777777" w:rsidR="00A07088" w:rsidRPr="006427EE" w:rsidRDefault="00A07088" w:rsidP="00A07088">
            <w:pPr>
              <w:pStyle w:val="Tabletext"/>
              <w:rPr>
                <w:color w:val="FF0000"/>
              </w:rPr>
            </w:pPr>
            <w:r>
              <w:rPr>
                <w:color w:val="FF0000"/>
              </w:rPr>
              <w:t>19Q</w:t>
            </w:r>
          </w:p>
        </w:tc>
        <w:tc>
          <w:tcPr>
            <w:tcW w:w="1583" w:type="pct"/>
            <w:shd w:val="clear" w:color="auto" w:fill="auto"/>
          </w:tcPr>
          <w:p w14:paraId="75E65014" w14:textId="77777777" w:rsidR="00A07088" w:rsidRPr="00A07088" w:rsidRDefault="00A07088" w:rsidP="00A07088">
            <w:pPr>
              <w:pStyle w:val="Tabletext"/>
              <w:rPr>
                <w:color w:val="FF0000"/>
              </w:rPr>
            </w:pPr>
            <w:r w:rsidRPr="00A07088">
              <w:rPr>
                <w:color w:val="FF0000"/>
              </w:rPr>
              <w:t>section 90SE (but only if:</w:t>
            </w:r>
          </w:p>
          <w:p w14:paraId="1F9AF7DE" w14:textId="77777777" w:rsidR="00A07088" w:rsidRPr="00A07088" w:rsidRDefault="00A07088" w:rsidP="00A07088">
            <w:pPr>
              <w:pStyle w:val="Tablea"/>
              <w:rPr>
                <w:color w:val="FF0000"/>
              </w:rPr>
            </w:pPr>
            <w:r w:rsidRPr="00A07088">
              <w:rPr>
                <w:color w:val="FF0000"/>
              </w:rPr>
              <w:t>(a) all of the following apply:</w:t>
            </w:r>
          </w:p>
          <w:p w14:paraId="1723C902" w14:textId="77777777" w:rsidR="00A07088" w:rsidRPr="00A07088" w:rsidRDefault="00A07088" w:rsidP="00A07088">
            <w:pPr>
              <w:pStyle w:val="Tablei"/>
              <w:rPr>
                <w:color w:val="FF0000"/>
              </w:rPr>
            </w:pPr>
            <w:r w:rsidRPr="00A07088">
              <w:rPr>
                <w:color w:val="FF0000"/>
              </w:rPr>
              <w:t>(</w:t>
            </w:r>
            <w:proofErr w:type="spellStart"/>
            <w:r w:rsidRPr="00A07088">
              <w:rPr>
                <w:color w:val="FF0000"/>
              </w:rPr>
              <w:t>i</w:t>
            </w:r>
            <w:proofErr w:type="spellEnd"/>
            <w:r w:rsidRPr="00A07088">
              <w:rPr>
                <w:color w:val="FF0000"/>
              </w:rPr>
              <w:t>) the order is an order until further order;</w:t>
            </w:r>
          </w:p>
          <w:p w14:paraId="52E2FE88" w14:textId="77777777" w:rsidR="00A07088" w:rsidRPr="00A07088" w:rsidRDefault="00A07088" w:rsidP="00A07088">
            <w:pPr>
              <w:pStyle w:val="Tablei"/>
              <w:rPr>
                <w:color w:val="FF0000"/>
              </w:rPr>
            </w:pPr>
            <w:r w:rsidRPr="00A07088">
              <w:rPr>
                <w:color w:val="FF0000"/>
              </w:rPr>
              <w:t>(ii) the order is made in an undefended case;</w:t>
            </w:r>
          </w:p>
          <w:p w14:paraId="694B9912" w14:textId="77777777" w:rsidR="00A07088" w:rsidRPr="00A07088" w:rsidRDefault="00A07088" w:rsidP="00A07088">
            <w:pPr>
              <w:pStyle w:val="Tablei"/>
              <w:rPr>
                <w:color w:val="FF0000"/>
              </w:rPr>
            </w:pPr>
            <w:r w:rsidRPr="00A07088">
              <w:rPr>
                <w:color w:val="FF0000"/>
              </w:rPr>
              <w:t xml:space="preserve">(iii) the order is to come into effect at least 21 days </w:t>
            </w:r>
            <w:r w:rsidRPr="00A07088">
              <w:rPr>
                <w:color w:val="FF0000"/>
              </w:rPr>
              <w:lastRenderedPageBreak/>
              <w:t>after the order is served on the other party; or</w:t>
            </w:r>
          </w:p>
          <w:p w14:paraId="74FA15BA" w14:textId="143C3670" w:rsidR="00A07088" w:rsidRPr="00374484" w:rsidRDefault="00A07088" w:rsidP="00A07088">
            <w:pPr>
              <w:pStyle w:val="Tablea"/>
              <w:rPr>
                <w:color w:val="FF0000"/>
              </w:rPr>
            </w:pPr>
            <w:r w:rsidRPr="00A07088">
              <w:rPr>
                <w:color w:val="FF0000"/>
              </w:rPr>
              <w:t>(b) the order is made with the consent of all the parties to the case)</w:t>
            </w:r>
          </w:p>
        </w:tc>
        <w:tc>
          <w:tcPr>
            <w:tcW w:w="2958" w:type="pct"/>
            <w:shd w:val="clear" w:color="auto" w:fill="auto"/>
          </w:tcPr>
          <w:p w14:paraId="3920692C" w14:textId="77777777" w:rsidR="00A07088" w:rsidRPr="00374484" w:rsidRDefault="00A07088" w:rsidP="00A07088">
            <w:pPr>
              <w:pStyle w:val="Tabletext"/>
              <w:rPr>
                <w:color w:val="FF0000"/>
              </w:rPr>
            </w:pPr>
            <w:r w:rsidRPr="00374484">
              <w:rPr>
                <w:color w:val="FF0000"/>
              </w:rPr>
              <w:lastRenderedPageBreak/>
              <w:t>To make an order for the maintenance of a party to a de facto relationship</w:t>
            </w:r>
          </w:p>
        </w:tc>
      </w:tr>
      <w:tr w:rsidR="00A07088" w:rsidRPr="006427EE" w14:paraId="533C74D1"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70818AC6" w14:textId="77777777" w:rsidR="00A07088" w:rsidRPr="006427EE" w:rsidRDefault="00A07088" w:rsidP="00A07088">
            <w:pPr>
              <w:pStyle w:val="Tabletext"/>
              <w:rPr>
                <w:color w:val="FF0000"/>
              </w:rPr>
            </w:pPr>
            <w:r>
              <w:rPr>
                <w:color w:val="FF0000"/>
              </w:rPr>
              <w:t>19R</w:t>
            </w:r>
          </w:p>
        </w:tc>
        <w:tc>
          <w:tcPr>
            <w:tcW w:w="1583" w:type="pct"/>
            <w:shd w:val="clear" w:color="auto" w:fill="auto"/>
          </w:tcPr>
          <w:p w14:paraId="34B5BF99" w14:textId="77777777" w:rsidR="00A07088" w:rsidRPr="00374484" w:rsidRDefault="00A07088" w:rsidP="00A07088">
            <w:pPr>
              <w:pStyle w:val="Tabletext"/>
              <w:rPr>
                <w:color w:val="FF0000"/>
              </w:rPr>
            </w:pPr>
            <w:r w:rsidRPr="00374484">
              <w:rPr>
                <w:color w:val="FF0000"/>
              </w:rPr>
              <w:t>section 90S</w:t>
            </w:r>
            <w:r>
              <w:rPr>
                <w:color w:val="FF0000"/>
              </w:rPr>
              <w:t>G</w:t>
            </w:r>
          </w:p>
        </w:tc>
        <w:tc>
          <w:tcPr>
            <w:tcW w:w="2958" w:type="pct"/>
            <w:shd w:val="clear" w:color="auto" w:fill="auto"/>
          </w:tcPr>
          <w:p w14:paraId="55C720A6" w14:textId="4F00A0CC" w:rsidR="00A07088" w:rsidRPr="00374484" w:rsidRDefault="00A07088" w:rsidP="008F1E61">
            <w:pPr>
              <w:pStyle w:val="Tabletext"/>
              <w:rPr>
                <w:color w:val="FF0000"/>
              </w:rPr>
            </w:pPr>
            <w:r w:rsidRPr="00374484">
              <w:rPr>
                <w:color w:val="FF0000"/>
              </w:rPr>
              <w:t>To make an urgent order for the maintenance of a party to a de facto relationship, pending the disposal of the proceedings</w:t>
            </w:r>
            <w:r w:rsidRPr="00374484">
              <w:rPr>
                <w:color w:val="FF0000"/>
                <w:highlight w:val="yellow"/>
              </w:rPr>
              <w:t xml:space="preserve"> </w:t>
            </w:r>
          </w:p>
        </w:tc>
      </w:tr>
      <w:tr w:rsidR="00A07088" w:rsidRPr="006427EE" w14:paraId="2F017611"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515A6113" w14:textId="77777777" w:rsidR="00A07088" w:rsidRPr="006427EE" w:rsidRDefault="00A07088" w:rsidP="00A07088">
            <w:pPr>
              <w:pStyle w:val="Tabletext"/>
              <w:rPr>
                <w:color w:val="FF0000"/>
              </w:rPr>
            </w:pPr>
            <w:r>
              <w:rPr>
                <w:color w:val="FF0000"/>
              </w:rPr>
              <w:t>19S</w:t>
            </w:r>
          </w:p>
        </w:tc>
        <w:tc>
          <w:tcPr>
            <w:tcW w:w="1583" w:type="pct"/>
            <w:shd w:val="clear" w:color="auto" w:fill="auto"/>
          </w:tcPr>
          <w:p w14:paraId="6B4FDEFF" w14:textId="77777777" w:rsidR="007E21A3" w:rsidRPr="007E21A3" w:rsidRDefault="007E21A3" w:rsidP="007E21A3">
            <w:pPr>
              <w:pStyle w:val="Tabletext"/>
              <w:rPr>
                <w:color w:val="FF0000"/>
              </w:rPr>
            </w:pPr>
            <w:r w:rsidRPr="007E21A3">
              <w:rPr>
                <w:color w:val="FF0000"/>
              </w:rPr>
              <w:t>section 90SG (but only if:</w:t>
            </w:r>
          </w:p>
          <w:p w14:paraId="722ACCE0" w14:textId="77777777" w:rsidR="007E21A3" w:rsidRPr="007E21A3" w:rsidRDefault="007E21A3" w:rsidP="007E21A3">
            <w:pPr>
              <w:pStyle w:val="Tablea"/>
              <w:rPr>
                <w:color w:val="FF0000"/>
              </w:rPr>
            </w:pPr>
            <w:r w:rsidRPr="007E21A3">
              <w:rPr>
                <w:color w:val="FF0000"/>
              </w:rPr>
              <w:t>(a) both of the following apply:</w:t>
            </w:r>
          </w:p>
          <w:p w14:paraId="6F02B179" w14:textId="77777777" w:rsidR="007E21A3" w:rsidRPr="007E21A3" w:rsidRDefault="007E21A3" w:rsidP="007E21A3">
            <w:pPr>
              <w:pStyle w:val="Tablei"/>
              <w:rPr>
                <w:color w:val="FF0000"/>
              </w:rPr>
            </w:pPr>
            <w:r w:rsidRPr="007E21A3">
              <w:rPr>
                <w:color w:val="FF0000"/>
              </w:rPr>
              <w:t>(</w:t>
            </w:r>
            <w:proofErr w:type="spellStart"/>
            <w:r w:rsidRPr="007E21A3">
              <w:rPr>
                <w:color w:val="FF0000"/>
              </w:rPr>
              <w:t>i</w:t>
            </w:r>
            <w:proofErr w:type="spellEnd"/>
            <w:r w:rsidRPr="007E21A3">
              <w:rPr>
                <w:color w:val="FF0000"/>
              </w:rPr>
              <w:t>) the order is made in an undefended case;</w:t>
            </w:r>
          </w:p>
          <w:p w14:paraId="555F51C9" w14:textId="77777777" w:rsidR="007E21A3" w:rsidRPr="007E21A3" w:rsidRDefault="007E21A3" w:rsidP="007E21A3">
            <w:pPr>
              <w:pStyle w:val="Tablei"/>
              <w:rPr>
                <w:color w:val="FF0000"/>
              </w:rPr>
            </w:pPr>
            <w:r w:rsidRPr="007E21A3">
              <w:rPr>
                <w:color w:val="FF0000"/>
              </w:rPr>
              <w:t>(ii) the order is to come into effect at least 21 days after the order is served on the other party; or</w:t>
            </w:r>
          </w:p>
          <w:p w14:paraId="63AA4944" w14:textId="44D17C56" w:rsidR="00A07088" w:rsidRPr="00374484" w:rsidRDefault="007E21A3" w:rsidP="007E21A3">
            <w:pPr>
              <w:pStyle w:val="Tabletext"/>
              <w:rPr>
                <w:color w:val="FF0000"/>
              </w:rPr>
            </w:pPr>
            <w:r w:rsidRPr="007E21A3">
              <w:rPr>
                <w:color w:val="FF0000"/>
              </w:rPr>
              <w:t>(b) the order is made with the consent of all the parties to the case)</w:t>
            </w:r>
          </w:p>
        </w:tc>
        <w:tc>
          <w:tcPr>
            <w:tcW w:w="2958" w:type="pct"/>
            <w:shd w:val="clear" w:color="auto" w:fill="auto"/>
          </w:tcPr>
          <w:p w14:paraId="16C99FF4" w14:textId="77777777" w:rsidR="00A07088" w:rsidRPr="00374484" w:rsidRDefault="00A07088" w:rsidP="00A07088">
            <w:pPr>
              <w:pStyle w:val="Tabletext"/>
              <w:rPr>
                <w:color w:val="FF0000"/>
                <w:highlight w:val="yellow"/>
              </w:rPr>
            </w:pPr>
            <w:r w:rsidRPr="00374484">
              <w:rPr>
                <w:color w:val="FF0000"/>
              </w:rPr>
              <w:t>To make an urgent order for the maintenance of a party to a de facto relationship, pending the disposal of the proceedings</w:t>
            </w:r>
            <w:r w:rsidRPr="00374484">
              <w:rPr>
                <w:color w:val="FF0000"/>
                <w:highlight w:val="yellow"/>
              </w:rPr>
              <w:t xml:space="preserve"> </w:t>
            </w:r>
          </w:p>
          <w:p w14:paraId="500A1CD8" w14:textId="77777777" w:rsidR="00A07088" w:rsidRPr="00374484" w:rsidRDefault="00A07088" w:rsidP="00A07088">
            <w:pPr>
              <w:pStyle w:val="Tabletext"/>
              <w:rPr>
                <w:color w:val="FF0000"/>
              </w:rPr>
            </w:pPr>
          </w:p>
        </w:tc>
      </w:tr>
      <w:tr w:rsidR="00A07088" w:rsidRPr="006427EE" w14:paraId="2AADC6F8"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661B3DB8" w14:textId="77777777" w:rsidR="00A07088" w:rsidRPr="006427EE" w:rsidRDefault="00A07088" w:rsidP="00A07088">
            <w:pPr>
              <w:pStyle w:val="Tabletext"/>
              <w:rPr>
                <w:color w:val="FF0000"/>
              </w:rPr>
            </w:pPr>
            <w:r>
              <w:rPr>
                <w:color w:val="FF0000"/>
              </w:rPr>
              <w:t>19T</w:t>
            </w:r>
          </w:p>
        </w:tc>
        <w:tc>
          <w:tcPr>
            <w:tcW w:w="1583" w:type="pct"/>
            <w:shd w:val="clear" w:color="auto" w:fill="auto"/>
          </w:tcPr>
          <w:p w14:paraId="3E1BA9FD" w14:textId="77777777" w:rsidR="00A07088" w:rsidRPr="00374484" w:rsidRDefault="00A07088" w:rsidP="00A07088">
            <w:pPr>
              <w:pStyle w:val="Tabletext"/>
              <w:rPr>
                <w:color w:val="FF0000"/>
              </w:rPr>
            </w:pPr>
            <w:r w:rsidRPr="00374484">
              <w:rPr>
                <w:color w:val="FF0000"/>
              </w:rPr>
              <w:t>section 90SI</w:t>
            </w:r>
          </w:p>
        </w:tc>
        <w:tc>
          <w:tcPr>
            <w:tcW w:w="2958" w:type="pct"/>
            <w:shd w:val="clear" w:color="auto" w:fill="auto"/>
          </w:tcPr>
          <w:p w14:paraId="4C1A5EA5" w14:textId="5DA5363D" w:rsidR="00A07088" w:rsidRPr="00374484" w:rsidRDefault="00A07088" w:rsidP="008F1E61">
            <w:pPr>
              <w:pStyle w:val="Tabletext"/>
              <w:rPr>
                <w:color w:val="FF0000"/>
              </w:rPr>
            </w:pPr>
            <w:r w:rsidRPr="00374484">
              <w:rPr>
                <w:color w:val="FF0000"/>
              </w:rPr>
              <w:t>To discharge, suspend, revive or vary an order with respect to the maintenance of a party to a de facto relationship</w:t>
            </w:r>
            <w:r w:rsidRPr="00374484">
              <w:rPr>
                <w:color w:val="FF0000"/>
                <w:highlight w:val="yellow"/>
              </w:rPr>
              <w:t xml:space="preserve"> </w:t>
            </w:r>
          </w:p>
        </w:tc>
      </w:tr>
      <w:tr w:rsidR="007E21A3" w:rsidRPr="006427EE" w14:paraId="7D4C0546"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67B6E891" w14:textId="77777777" w:rsidR="007E21A3" w:rsidRPr="006427EE" w:rsidRDefault="007E21A3" w:rsidP="007E21A3">
            <w:pPr>
              <w:pStyle w:val="Tabletext"/>
              <w:rPr>
                <w:color w:val="FF0000"/>
              </w:rPr>
            </w:pPr>
            <w:r>
              <w:rPr>
                <w:color w:val="FF0000"/>
              </w:rPr>
              <w:t>19U</w:t>
            </w:r>
          </w:p>
        </w:tc>
        <w:tc>
          <w:tcPr>
            <w:tcW w:w="1583" w:type="pct"/>
            <w:shd w:val="clear" w:color="auto" w:fill="auto"/>
          </w:tcPr>
          <w:p w14:paraId="2AD24455" w14:textId="77777777" w:rsidR="007E21A3" w:rsidRPr="007E21A3" w:rsidRDefault="007E21A3" w:rsidP="007E21A3">
            <w:pPr>
              <w:pStyle w:val="Tabletext"/>
              <w:rPr>
                <w:color w:val="FF0000"/>
              </w:rPr>
            </w:pPr>
            <w:r w:rsidRPr="007E21A3">
              <w:rPr>
                <w:color w:val="FF0000"/>
              </w:rPr>
              <w:t>section 90SI (but only if:</w:t>
            </w:r>
          </w:p>
          <w:p w14:paraId="5F942E3E" w14:textId="77777777" w:rsidR="007E21A3" w:rsidRPr="007E21A3" w:rsidRDefault="007E21A3" w:rsidP="007E21A3">
            <w:pPr>
              <w:pStyle w:val="Tablea"/>
              <w:rPr>
                <w:color w:val="FF0000"/>
              </w:rPr>
            </w:pPr>
            <w:r w:rsidRPr="007E21A3">
              <w:rPr>
                <w:color w:val="FF0000"/>
              </w:rPr>
              <w:t>(a) all of the following apply:</w:t>
            </w:r>
          </w:p>
          <w:p w14:paraId="52BEF7A9" w14:textId="77777777" w:rsidR="007E21A3" w:rsidRPr="007E21A3" w:rsidRDefault="007E21A3" w:rsidP="007E21A3">
            <w:pPr>
              <w:pStyle w:val="Tablei"/>
              <w:rPr>
                <w:color w:val="FF0000"/>
              </w:rPr>
            </w:pPr>
            <w:r w:rsidRPr="007E21A3">
              <w:rPr>
                <w:color w:val="FF0000"/>
              </w:rPr>
              <w:t>(</w:t>
            </w:r>
            <w:proofErr w:type="spellStart"/>
            <w:r w:rsidRPr="007E21A3">
              <w:rPr>
                <w:color w:val="FF0000"/>
              </w:rPr>
              <w:t>i</w:t>
            </w:r>
            <w:proofErr w:type="spellEnd"/>
            <w:r w:rsidRPr="007E21A3">
              <w:rPr>
                <w:color w:val="FF0000"/>
              </w:rPr>
              <w:t>) the order to be discharged, suspended, revived or varied is an order until further order;</w:t>
            </w:r>
          </w:p>
          <w:p w14:paraId="032FE0E5" w14:textId="77777777" w:rsidR="007E21A3" w:rsidRPr="007E21A3" w:rsidRDefault="007E21A3" w:rsidP="007E21A3">
            <w:pPr>
              <w:pStyle w:val="Tablei"/>
              <w:rPr>
                <w:color w:val="FF0000"/>
              </w:rPr>
            </w:pPr>
            <w:r w:rsidRPr="007E21A3">
              <w:rPr>
                <w:color w:val="FF0000"/>
              </w:rPr>
              <w:t>(ii) the order to discharge, suspend, revive or vary is made in an undefended case;</w:t>
            </w:r>
          </w:p>
          <w:p w14:paraId="5ED36424" w14:textId="77777777" w:rsidR="007E21A3" w:rsidRPr="007E21A3" w:rsidRDefault="007E21A3" w:rsidP="007E21A3">
            <w:pPr>
              <w:pStyle w:val="Tablei"/>
              <w:rPr>
                <w:color w:val="FF0000"/>
              </w:rPr>
            </w:pPr>
            <w:r w:rsidRPr="007E21A3">
              <w:rPr>
                <w:color w:val="FF0000"/>
              </w:rPr>
              <w:t>(iii) the order to discharge, suspend, revive or vary is to come into effect at least 21 days after the order is served on the non</w:t>
            </w:r>
            <w:r w:rsidRPr="007E21A3">
              <w:rPr>
                <w:color w:val="FF0000"/>
              </w:rPr>
              <w:noBreakHyphen/>
              <w:t>appearing party; or</w:t>
            </w:r>
          </w:p>
          <w:p w14:paraId="48DDD2B2" w14:textId="6EB5A6B3" w:rsidR="007E21A3" w:rsidRPr="007E21A3" w:rsidRDefault="007E21A3" w:rsidP="007E21A3">
            <w:pPr>
              <w:pStyle w:val="Tablea"/>
              <w:rPr>
                <w:color w:val="FF0000"/>
              </w:rPr>
            </w:pPr>
            <w:r w:rsidRPr="007E21A3">
              <w:rPr>
                <w:color w:val="FF0000"/>
              </w:rPr>
              <w:t>(b) the order to discharge, suspend, revive or vary is made with the consent of all the parties to the case)</w:t>
            </w:r>
          </w:p>
        </w:tc>
        <w:tc>
          <w:tcPr>
            <w:tcW w:w="2958" w:type="pct"/>
            <w:shd w:val="clear" w:color="auto" w:fill="auto"/>
          </w:tcPr>
          <w:p w14:paraId="00E8C7F7" w14:textId="77777777" w:rsidR="007E21A3" w:rsidRPr="00374484" w:rsidRDefault="007E21A3" w:rsidP="007E21A3">
            <w:pPr>
              <w:pStyle w:val="Tabletext"/>
              <w:rPr>
                <w:color w:val="FF0000"/>
              </w:rPr>
            </w:pPr>
            <w:r w:rsidRPr="00374484">
              <w:rPr>
                <w:color w:val="FF0000"/>
              </w:rPr>
              <w:t xml:space="preserve">To discharge, suspend, revive or vary an order with respect to the maintenance of a party to a de facto relationship </w:t>
            </w:r>
          </w:p>
        </w:tc>
      </w:tr>
      <w:tr w:rsidR="00A07088" w:rsidRPr="006427EE" w14:paraId="0A81274A"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6873579F" w14:textId="77777777" w:rsidR="00A07088" w:rsidRPr="006427EE" w:rsidRDefault="00A07088" w:rsidP="00A07088">
            <w:pPr>
              <w:pStyle w:val="Tabletext"/>
              <w:rPr>
                <w:color w:val="FF0000"/>
              </w:rPr>
            </w:pPr>
            <w:r>
              <w:rPr>
                <w:color w:val="FF0000"/>
              </w:rPr>
              <w:t>19V</w:t>
            </w:r>
          </w:p>
        </w:tc>
        <w:tc>
          <w:tcPr>
            <w:tcW w:w="1583" w:type="pct"/>
            <w:shd w:val="clear" w:color="auto" w:fill="auto"/>
          </w:tcPr>
          <w:p w14:paraId="2BF56A9F" w14:textId="77777777" w:rsidR="00A07088" w:rsidRPr="00332217" w:rsidRDefault="00A07088" w:rsidP="00A07088">
            <w:pPr>
              <w:pStyle w:val="Tabletext"/>
              <w:rPr>
                <w:color w:val="FF0000"/>
              </w:rPr>
            </w:pPr>
            <w:r w:rsidRPr="00332217">
              <w:rPr>
                <w:color w:val="FF0000"/>
              </w:rPr>
              <w:t>sections 90SL, 90SM and 90SN and subsections 90UL(3) and 90UM(1) (but only if:</w:t>
            </w:r>
          </w:p>
          <w:p w14:paraId="010812E8" w14:textId="77777777" w:rsidR="00A07088" w:rsidRPr="00332217" w:rsidRDefault="00A07088" w:rsidP="00A07088">
            <w:pPr>
              <w:pStyle w:val="Tablea"/>
              <w:rPr>
                <w:color w:val="FF0000"/>
              </w:rPr>
            </w:pPr>
            <w:r w:rsidRPr="00332217">
              <w:rPr>
                <w:color w:val="FF0000"/>
              </w:rPr>
              <w:t>(a) the declaration or order is a declaration or an order until further order; or</w:t>
            </w:r>
          </w:p>
          <w:p w14:paraId="2DCA0A27" w14:textId="77777777" w:rsidR="00A07088" w:rsidRPr="00332217" w:rsidRDefault="00A07088" w:rsidP="00A07088">
            <w:pPr>
              <w:pStyle w:val="Tablea"/>
              <w:rPr>
                <w:color w:val="FF0000"/>
              </w:rPr>
            </w:pPr>
            <w:r w:rsidRPr="00332217">
              <w:rPr>
                <w:color w:val="FF0000"/>
              </w:rPr>
              <w:t>(b) the power is exercised in an undefended case)</w:t>
            </w:r>
          </w:p>
        </w:tc>
        <w:tc>
          <w:tcPr>
            <w:tcW w:w="2958" w:type="pct"/>
            <w:shd w:val="clear" w:color="auto" w:fill="auto"/>
          </w:tcPr>
          <w:p w14:paraId="45488773" w14:textId="63287D77" w:rsidR="00A07088" w:rsidRPr="00374484" w:rsidRDefault="00A07088" w:rsidP="008F1E61">
            <w:pPr>
              <w:pStyle w:val="Tabletext"/>
              <w:rPr>
                <w:color w:val="FF0000"/>
              </w:rPr>
            </w:pPr>
            <w:r w:rsidRPr="00332217">
              <w:rPr>
                <w:color w:val="FF0000"/>
              </w:rPr>
              <w:t>To make a declaration or order, and to do any other thing referred to in sections 90SM and 90SN</w:t>
            </w:r>
            <w:r w:rsidR="003C5496">
              <w:rPr>
                <w:color w:val="FF0000"/>
              </w:rPr>
              <w:t xml:space="preserve"> </w:t>
            </w:r>
            <w:r w:rsidR="003C5496" w:rsidRPr="00AF3688">
              <w:rPr>
                <w:color w:val="FF0000"/>
              </w:rPr>
              <w:t>of the Family Law Act</w:t>
            </w:r>
            <w:r w:rsidRPr="00332217">
              <w:rPr>
                <w:color w:val="FF0000"/>
              </w:rPr>
              <w:t>, in relation to the property interests of the parties to a de facto relationship and to make an order after a financial agreement has been terminated or setting aside a financial agreement or termination agreement</w:t>
            </w:r>
            <w:r w:rsidRPr="00332217">
              <w:rPr>
                <w:color w:val="FF0000"/>
                <w:highlight w:val="yellow"/>
              </w:rPr>
              <w:t xml:space="preserve"> </w:t>
            </w:r>
          </w:p>
        </w:tc>
      </w:tr>
      <w:tr w:rsidR="00A07088" w:rsidRPr="006427EE" w14:paraId="6DFF7BCC" w14:textId="77777777" w:rsidTr="003179FC">
        <w:tblPrEx>
          <w:tblBorders>
            <w:insideH w:val="single" w:sz="2" w:space="0" w:color="auto"/>
          </w:tblBorders>
          <w:tblLook w:val="0000" w:firstRow="0" w:lastRow="0" w:firstColumn="0" w:lastColumn="0" w:noHBand="0" w:noVBand="0"/>
        </w:tblPrEx>
        <w:tc>
          <w:tcPr>
            <w:tcW w:w="459" w:type="pct"/>
            <w:shd w:val="clear" w:color="auto" w:fill="auto"/>
          </w:tcPr>
          <w:p w14:paraId="17CCF390" w14:textId="77777777" w:rsidR="00A07088" w:rsidRPr="006427EE" w:rsidRDefault="00A07088" w:rsidP="00A07088">
            <w:pPr>
              <w:pStyle w:val="Tabletext"/>
              <w:rPr>
                <w:color w:val="FF0000"/>
              </w:rPr>
            </w:pPr>
            <w:r>
              <w:rPr>
                <w:color w:val="FF0000"/>
              </w:rPr>
              <w:t>19W</w:t>
            </w:r>
          </w:p>
        </w:tc>
        <w:tc>
          <w:tcPr>
            <w:tcW w:w="1583" w:type="pct"/>
            <w:shd w:val="clear" w:color="auto" w:fill="auto"/>
          </w:tcPr>
          <w:p w14:paraId="2CA89F33" w14:textId="77777777" w:rsidR="00A07088" w:rsidRPr="00332217" w:rsidRDefault="00A07088" w:rsidP="00A07088">
            <w:pPr>
              <w:pStyle w:val="Tabletext"/>
              <w:rPr>
                <w:color w:val="FF0000"/>
              </w:rPr>
            </w:pPr>
            <w:r w:rsidRPr="00332217">
              <w:rPr>
                <w:color w:val="FF0000"/>
              </w:rPr>
              <w:t>sections 90SL, 90SM and 90SN and subsections 90UL(3) and 90UM(1) (but only if:</w:t>
            </w:r>
          </w:p>
          <w:p w14:paraId="5BF030BB" w14:textId="77777777" w:rsidR="00A07088" w:rsidRPr="00332217" w:rsidRDefault="00A07088" w:rsidP="00A07088">
            <w:pPr>
              <w:pStyle w:val="Tablea"/>
              <w:rPr>
                <w:color w:val="FF0000"/>
              </w:rPr>
            </w:pPr>
            <w:r w:rsidRPr="00332217">
              <w:rPr>
                <w:color w:val="FF0000"/>
              </w:rPr>
              <w:t>(a) both of the following apply:</w:t>
            </w:r>
          </w:p>
          <w:p w14:paraId="288A6188" w14:textId="77777777" w:rsidR="00A07088" w:rsidRPr="00332217" w:rsidRDefault="00A07088" w:rsidP="00A07088">
            <w:pPr>
              <w:pStyle w:val="Tablei"/>
              <w:rPr>
                <w:color w:val="FF0000"/>
              </w:rPr>
            </w:pPr>
            <w:r w:rsidRPr="00332217">
              <w:rPr>
                <w:color w:val="FF0000"/>
              </w:rPr>
              <w:lastRenderedPageBreak/>
              <w:t>(</w:t>
            </w:r>
            <w:proofErr w:type="spellStart"/>
            <w:r w:rsidRPr="00332217">
              <w:rPr>
                <w:color w:val="FF0000"/>
              </w:rPr>
              <w:t>i</w:t>
            </w:r>
            <w:proofErr w:type="spellEnd"/>
            <w:r w:rsidRPr="00332217">
              <w:rPr>
                <w:color w:val="FF0000"/>
              </w:rPr>
              <w:t>) the power is exercised in an undefended case;</w:t>
            </w:r>
          </w:p>
          <w:p w14:paraId="5FCC71F3" w14:textId="448836D6" w:rsidR="00A07088" w:rsidRPr="00332217" w:rsidRDefault="00A07088" w:rsidP="00A07088">
            <w:pPr>
              <w:pStyle w:val="Tablei"/>
              <w:rPr>
                <w:color w:val="FF0000"/>
              </w:rPr>
            </w:pPr>
            <w:r w:rsidRPr="00332217">
              <w:rPr>
                <w:color w:val="FF0000"/>
              </w:rPr>
              <w:t>(ii) the declaration or order is to come into effect at least 2</w:t>
            </w:r>
            <w:r>
              <w:rPr>
                <w:color w:val="FF0000"/>
              </w:rPr>
              <w:t>1</w:t>
            </w:r>
            <w:r w:rsidRPr="00332217">
              <w:rPr>
                <w:color w:val="FF0000"/>
              </w:rPr>
              <w:t xml:space="preserve"> days after the declaration or order is served on the non</w:t>
            </w:r>
            <w:r w:rsidRPr="00332217">
              <w:rPr>
                <w:color w:val="FF0000"/>
              </w:rPr>
              <w:noBreakHyphen/>
              <w:t>appearing party; or</w:t>
            </w:r>
          </w:p>
          <w:p w14:paraId="413C656C" w14:textId="77777777" w:rsidR="00A07088" w:rsidRPr="00332217" w:rsidRDefault="00A07088" w:rsidP="00A07088">
            <w:pPr>
              <w:pStyle w:val="Tablea"/>
              <w:rPr>
                <w:color w:val="FF0000"/>
              </w:rPr>
            </w:pPr>
            <w:r w:rsidRPr="00332217">
              <w:rPr>
                <w:color w:val="FF0000"/>
              </w:rPr>
              <w:t>(b) the power is exercised with the consent of all the parties to the case)</w:t>
            </w:r>
          </w:p>
        </w:tc>
        <w:tc>
          <w:tcPr>
            <w:tcW w:w="2958" w:type="pct"/>
            <w:shd w:val="clear" w:color="auto" w:fill="auto"/>
          </w:tcPr>
          <w:p w14:paraId="450BBA86" w14:textId="74315632" w:rsidR="00A07088" w:rsidRPr="00374484" w:rsidRDefault="00A07088" w:rsidP="00A07088">
            <w:pPr>
              <w:pStyle w:val="Tabletext"/>
              <w:rPr>
                <w:color w:val="FF0000"/>
              </w:rPr>
            </w:pPr>
            <w:r w:rsidRPr="00332217">
              <w:rPr>
                <w:color w:val="FF0000"/>
              </w:rPr>
              <w:lastRenderedPageBreak/>
              <w:t>To make a declaration or order, and to do any other thing referred to in sections 90SM and 90SN</w:t>
            </w:r>
            <w:r w:rsidR="003C5496">
              <w:rPr>
                <w:color w:val="FF0000"/>
              </w:rPr>
              <w:t xml:space="preserve"> </w:t>
            </w:r>
            <w:r w:rsidR="003C5496" w:rsidRPr="00AF3688">
              <w:rPr>
                <w:color w:val="FF0000"/>
              </w:rPr>
              <w:t>of the Family Law Act</w:t>
            </w:r>
            <w:r w:rsidRPr="00332217">
              <w:rPr>
                <w:color w:val="FF0000"/>
              </w:rPr>
              <w:t>, in relation to the property interests of the parties to a de facto relationship and to make an order after a financial agreement has been terminated or setting aside a financial agreement or termination agreement</w:t>
            </w:r>
          </w:p>
        </w:tc>
      </w:tr>
      <w:tr w:rsidR="00A07088" w:rsidRPr="006427EE" w14:paraId="527607CB" w14:textId="77777777" w:rsidTr="003A546D">
        <w:tc>
          <w:tcPr>
            <w:tcW w:w="459" w:type="pct"/>
            <w:shd w:val="clear" w:color="auto" w:fill="auto"/>
          </w:tcPr>
          <w:p w14:paraId="7D3D2822" w14:textId="77777777" w:rsidR="00A07088" w:rsidRPr="006427EE" w:rsidRDefault="00A07088" w:rsidP="00A07088">
            <w:pPr>
              <w:pStyle w:val="Tabletext"/>
            </w:pPr>
            <w:r w:rsidRPr="006427EE">
              <w:lastRenderedPageBreak/>
              <w:t>21</w:t>
            </w:r>
          </w:p>
        </w:tc>
        <w:tc>
          <w:tcPr>
            <w:tcW w:w="1583" w:type="pct"/>
            <w:shd w:val="clear" w:color="auto" w:fill="auto"/>
          </w:tcPr>
          <w:p w14:paraId="2E399744" w14:textId="77777777" w:rsidR="00A07088" w:rsidRPr="006427EE" w:rsidRDefault="00A07088" w:rsidP="00A07088">
            <w:pPr>
              <w:pStyle w:val="Tabletext"/>
            </w:pPr>
            <w:r w:rsidRPr="006427EE">
              <w:t>subsection 91B(1)</w:t>
            </w:r>
          </w:p>
        </w:tc>
        <w:tc>
          <w:tcPr>
            <w:tcW w:w="2958" w:type="pct"/>
            <w:shd w:val="clear" w:color="auto" w:fill="auto"/>
          </w:tcPr>
          <w:p w14:paraId="726CC95E" w14:textId="77777777" w:rsidR="00A07088" w:rsidRPr="006427EE" w:rsidRDefault="00A07088" w:rsidP="00A07088">
            <w:pPr>
              <w:pStyle w:val="Tabletext"/>
            </w:pPr>
            <w:r w:rsidRPr="006427EE">
              <w:t>To request that a child welfare officer intervene in a case</w:t>
            </w:r>
          </w:p>
        </w:tc>
      </w:tr>
      <w:tr w:rsidR="00A07088" w:rsidRPr="006427EE" w14:paraId="449EE646" w14:textId="77777777" w:rsidTr="003A546D">
        <w:tc>
          <w:tcPr>
            <w:tcW w:w="459" w:type="pct"/>
            <w:tcBorders>
              <w:bottom w:val="single" w:sz="4" w:space="0" w:color="auto"/>
            </w:tcBorders>
            <w:shd w:val="clear" w:color="auto" w:fill="auto"/>
          </w:tcPr>
          <w:p w14:paraId="1515DF46" w14:textId="77777777" w:rsidR="00A07088" w:rsidRPr="006427EE" w:rsidRDefault="00A07088" w:rsidP="00A07088">
            <w:pPr>
              <w:pStyle w:val="Tabletext"/>
            </w:pPr>
            <w:r w:rsidRPr="006427EE">
              <w:t>22</w:t>
            </w:r>
          </w:p>
        </w:tc>
        <w:tc>
          <w:tcPr>
            <w:tcW w:w="1583" w:type="pct"/>
            <w:tcBorders>
              <w:bottom w:val="single" w:sz="4" w:space="0" w:color="auto"/>
            </w:tcBorders>
            <w:shd w:val="clear" w:color="auto" w:fill="auto"/>
          </w:tcPr>
          <w:p w14:paraId="032342D2" w14:textId="77777777" w:rsidR="00A07088" w:rsidRPr="006427EE" w:rsidRDefault="00A07088" w:rsidP="00A07088">
            <w:pPr>
              <w:pStyle w:val="Tabletext"/>
            </w:pPr>
            <w:r w:rsidRPr="006427EE">
              <w:t xml:space="preserve">subsections 92(1) </w:t>
            </w:r>
            <w:r w:rsidRPr="006427EE">
              <w:rPr>
                <w:color w:val="FF0000"/>
              </w:rPr>
              <w:t>and (2)</w:t>
            </w:r>
          </w:p>
        </w:tc>
        <w:tc>
          <w:tcPr>
            <w:tcW w:w="2958" w:type="pct"/>
            <w:tcBorders>
              <w:bottom w:val="single" w:sz="4" w:space="0" w:color="auto"/>
            </w:tcBorders>
            <w:shd w:val="clear" w:color="auto" w:fill="auto"/>
          </w:tcPr>
          <w:p w14:paraId="7AC72337" w14:textId="77777777" w:rsidR="00A07088" w:rsidRPr="006427EE" w:rsidRDefault="00A07088" w:rsidP="00A07088">
            <w:pPr>
              <w:pStyle w:val="Tabletext"/>
            </w:pPr>
            <w:r w:rsidRPr="006427EE">
              <w:t>To make an order entitling a person to intervene in a case</w:t>
            </w:r>
          </w:p>
        </w:tc>
      </w:tr>
      <w:tr w:rsidR="00A07088" w:rsidRPr="006427EE" w14:paraId="10E97718" w14:textId="77777777" w:rsidTr="003A546D">
        <w:tc>
          <w:tcPr>
            <w:tcW w:w="459" w:type="pct"/>
            <w:tcBorders>
              <w:bottom w:val="single" w:sz="4" w:space="0" w:color="auto"/>
            </w:tcBorders>
            <w:shd w:val="clear" w:color="auto" w:fill="auto"/>
          </w:tcPr>
          <w:p w14:paraId="1EF4EE90" w14:textId="77777777" w:rsidR="00A07088" w:rsidRPr="006427EE" w:rsidRDefault="00A07088" w:rsidP="00A07088">
            <w:pPr>
              <w:pStyle w:val="Tabletext"/>
            </w:pPr>
            <w:r w:rsidRPr="006427EE">
              <w:t>23</w:t>
            </w:r>
          </w:p>
        </w:tc>
        <w:tc>
          <w:tcPr>
            <w:tcW w:w="1583" w:type="pct"/>
            <w:tcBorders>
              <w:bottom w:val="single" w:sz="4" w:space="0" w:color="auto"/>
            </w:tcBorders>
            <w:shd w:val="clear" w:color="auto" w:fill="auto"/>
          </w:tcPr>
          <w:p w14:paraId="3570C9B4" w14:textId="77777777" w:rsidR="00A07088" w:rsidRPr="006427EE" w:rsidRDefault="00A07088" w:rsidP="00A07088">
            <w:pPr>
              <w:pStyle w:val="Tabletext"/>
            </w:pPr>
            <w:r w:rsidRPr="006427EE">
              <w:t>subsection 97(1A)</w:t>
            </w:r>
          </w:p>
        </w:tc>
        <w:tc>
          <w:tcPr>
            <w:tcW w:w="2958" w:type="pct"/>
            <w:tcBorders>
              <w:bottom w:val="single" w:sz="4" w:space="0" w:color="auto"/>
            </w:tcBorders>
            <w:shd w:val="clear" w:color="auto" w:fill="auto"/>
          </w:tcPr>
          <w:p w14:paraId="42F6CB7E" w14:textId="77777777" w:rsidR="00A07088" w:rsidRPr="006427EE" w:rsidRDefault="00A07088" w:rsidP="00A07088">
            <w:pPr>
              <w:pStyle w:val="Tabletext"/>
            </w:pPr>
            <w:r w:rsidRPr="006427EE">
              <w:t>To hear proceedings sitting in chambers</w:t>
            </w:r>
          </w:p>
        </w:tc>
      </w:tr>
      <w:tr w:rsidR="00A07088" w:rsidRPr="006427EE" w14:paraId="01DF0989" w14:textId="77777777" w:rsidTr="003A546D">
        <w:trPr>
          <w:cantSplit/>
        </w:trPr>
        <w:tc>
          <w:tcPr>
            <w:tcW w:w="459" w:type="pct"/>
            <w:tcBorders>
              <w:top w:val="single" w:sz="4" w:space="0" w:color="auto"/>
              <w:bottom w:val="single" w:sz="4" w:space="0" w:color="auto"/>
            </w:tcBorders>
            <w:shd w:val="clear" w:color="auto" w:fill="auto"/>
          </w:tcPr>
          <w:p w14:paraId="678A90C9" w14:textId="77777777" w:rsidR="00A07088" w:rsidRPr="006427EE" w:rsidRDefault="00A07088" w:rsidP="00A07088">
            <w:pPr>
              <w:pStyle w:val="Tabletext"/>
            </w:pPr>
            <w:r w:rsidRPr="006427EE">
              <w:t>24</w:t>
            </w:r>
          </w:p>
        </w:tc>
        <w:tc>
          <w:tcPr>
            <w:tcW w:w="1583" w:type="pct"/>
            <w:tcBorders>
              <w:top w:val="single" w:sz="4" w:space="0" w:color="auto"/>
              <w:bottom w:val="single" w:sz="4" w:space="0" w:color="auto"/>
            </w:tcBorders>
            <w:shd w:val="clear" w:color="auto" w:fill="auto"/>
          </w:tcPr>
          <w:p w14:paraId="49E14A48" w14:textId="77777777" w:rsidR="00A07088" w:rsidRPr="006427EE" w:rsidRDefault="00A07088" w:rsidP="00A07088">
            <w:pPr>
              <w:pStyle w:val="Tabletext"/>
            </w:pPr>
            <w:r w:rsidRPr="006427EE">
              <w:t>subsection 97(2)</w:t>
            </w:r>
          </w:p>
        </w:tc>
        <w:tc>
          <w:tcPr>
            <w:tcW w:w="2958" w:type="pct"/>
            <w:tcBorders>
              <w:top w:val="single" w:sz="4" w:space="0" w:color="auto"/>
              <w:bottom w:val="single" w:sz="4" w:space="0" w:color="auto"/>
            </w:tcBorders>
            <w:shd w:val="clear" w:color="auto" w:fill="auto"/>
          </w:tcPr>
          <w:p w14:paraId="62EB8F22" w14:textId="77777777" w:rsidR="00A07088" w:rsidRPr="006427EE" w:rsidRDefault="00A07088" w:rsidP="00A07088">
            <w:pPr>
              <w:pStyle w:val="Tabletext"/>
            </w:pPr>
            <w:r w:rsidRPr="006427EE">
              <w:t>To make an order about specified persons being present in Court</w:t>
            </w:r>
          </w:p>
        </w:tc>
      </w:tr>
      <w:tr w:rsidR="00A07088" w:rsidRPr="006427EE" w14:paraId="3E4EA0F6" w14:textId="77777777" w:rsidTr="003A546D">
        <w:trPr>
          <w:cantSplit/>
        </w:trPr>
        <w:tc>
          <w:tcPr>
            <w:tcW w:w="459" w:type="pct"/>
            <w:tcBorders>
              <w:top w:val="single" w:sz="4" w:space="0" w:color="auto"/>
            </w:tcBorders>
            <w:shd w:val="clear" w:color="auto" w:fill="auto"/>
          </w:tcPr>
          <w:p w14:paraId="647D7BBF" w14:textId="77777777" w:rsidR="00A07088" w:rsidRPr="006427EE" w:rsidRDefault="00A07088" w:rsidP="00A07088">
            <w:pPr>
              <w:pStyle w:val="Tabletext"/>
            </w:pPr>
            <w:r w:rsidRPr="006427EE">
              <w:t>25</w:t>
            </w:r>
          </w:p>
        </w:tc>
        <w:tc>
          <w:tcPr>
            <w:tcW w:w="1583" w:type="pct"/>
            <w:tcBorders>
              <w:top w:val="single" w:sz="4" w:space="0" w:color="auto"/>
            </w:tcBorders>
            <w:shd w:val="clear" w:color="auto" w:fill="auto"/>
          </w:tcPr>
          <w:p w14:paraId="3D014A52" w14:textId="77777777" w:rsidR="00A07088" w:rsidRPr="006427EE" w:rsidRDefault="00A07088" w:rsidP="00A07088">
            <w:pPr>
              <w:pStyle w:val="Tabletext"/>
            </w:pPr>
            <w:r w:rsidRPr="006427EE">
              <w:t>section 98A</w:t>
            </w:r>
          </w:p>
        </w:tc>
        <w:tc>
          <w:tcPr>
            <w:tcW w:w="2958" w:type="pct"/>
            <w:tcBorders>
              <w:top w:val="single" w:sz="4" w:space="0" w:color="auto"/>
            </w:tcBorders>
            <w:shd w:val="clear" w:color="auto" w:fill="auto"/>
          </w:tcPr>
          <w:p w14:paraId="758D06E6" w14:textId="77777777" w:rsidR="00A07088" w:rsidRPr="006427EE" w:rsidRDefault="00A07088" w:rsidP="00A07088">
            <w:pPr>
              <w:pStyle w:val="Tabletext"/>
            </w:pPr>
            <w:r w:rsidRPr="006427EE">
              <w:t>To make an order approving an undefended application for divorce without the parties being present</w:t>
            </w:r>
          </w:p>
        </w:tc>
      </w:tr>
      <w:tr w:rsidR="00A07088" w:rsidRPr="006427EE" w14:paraId="26D1FEF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981DD7F" w14:textId="77777777" w:rsidR="00A07088" w:rsidRPr="006427EE" w:rsidRDefault="00A07088" w:rsidP="00A07088">
            <w:pPr>
              <w:pStyle w:val="Tabletext"/>
              <w:rPr>
                <w:color w:val="FF0000"/>
              </w:rPr>
            </w:pPr>
            <w:r>
              <w:rPr>
                <w:color w:val="FF0000"/>
              </w:rPr>
              <w:t>25A</w:t>
            </w:r>
          </w:p>
        </w:tc>
        <w:tc>
          <w:tcPr>
            <w:tcW w:w="1583" w:type="pct"/>
            <w:shd w:val="clear" w:color="auto" w:fill="auto"/>
          </w:tcPr>
          <w:p w14:paraId="361B5310" w14:textId="77777777" w:rsidR="00A07088" w:rsidRPr="006427EE" w:rsidRDefault="00A07088" w:rsidP="00A07088">
            <w:pPr>
              <w:pStyle w:val="Tabletext"/>
              <w:rPr>
                <w:color w:val="FF0000"/>
              </w:rPr>
            </w:pPr>
            <w:r>
              <w:rPr>
                <w:color w:val="FF0000"/>
              </w:rPr>
              <w:t>s</w:t>
            </w:r>
            <w:r w:rsidRPr="006427EE">
              <w:rPr>
                <w:color w:val="FF0000"/>
              </w:rPr>
              <w:t>ection 100B</w:t>
            </w:r>
          </w:p>
        </w:tc>
        <w:tc>
          <w:tcPr>
            <w:tcW w:w="2958" w:type="pct"/>
            <w:shd w:val="clear" w:color="auto" w:fill="auto"/>
          </w:tcPr>
          <w:p w14:paraId="479128AB" w14:textId="68855CE6" w:rsidR="00A07088" w:rsidRPr="006427EE" w:rsidRDefault="00A07088" w:rsidP="008F1E61">
            <w:pPr>
              <w:pStyle w:val="Tabletext"/>
              <w:rPr>
                <w:color w:val="FF0000"/>
              </w:rPr>
            </w:pPr>
            <w:r w:rsidRPr="006427EE">
              <w:rPr>
                <w:color w:val="FF0000"/>
              </w:rPr>
              <w:t>To make an order allowing a child to swear an affidavit or be called as a witness in, or be present during, proceedings</w:t>
            </w:r>
          </w:p>
        </w:tc>
      </w:tr>
      <w:tr w:rsidR="00A07088" w:rsidRPr="006427EE" w14:paraId="11303BC7" w14:textId="77777777" w:rsidTr="003A546D">
        <w:tc>
          <w:tcPr>
            <w:tcW w:w="459" w:type="pct"/>
            <w:shd w:val="clear" w:color="auto" w:fill="auto"/>
          </w:tcPr>
          <w:p w14:paraId="612F1136" w14:textId="77777777" w:rsidR="00A07088" w:rsidRPr="006427EE" w:rsidRDefault="00A07088" w:rsidP="00A07088">
            <w:pPr>
              <w:pStyle w:val="Tabletext"/>
            </w:pPr>
            <w:r w:rsidRPr="006427EE">
              <w:t>26</w:t>
            </w:r>
          </w:p>
        </w:tc>
        <w:tc>
          <w:tcPr>
            <w:tcW w:w="1583" w:type="pct"/>
            <w:shd w:val="clear" w:color="auto" w:fill="auto"/>
          </w:tcPr>
          <w:p w14:paraId="65B42965" w14:textId="77777777" w:rsidR="00A07088" w:rsidRPr="006427EE" w:rsidRDefault="00A07088" w:rsidP="00A07088">
            <w:pPr>
              <w:pStyle w:val="Tabletext"/>
            </w:pPr>
            <w:r w:rsidRPr="006427EE">
              <w:t>section 101</w:t>
            </w:r>
          </w:p>
        </w:tc>
        <w:tc>
          <w:tcPr>
            <w:tcW w:w="2958" w:type="pct"/>
            <w:shd w:val="clear" w:color="auto" w:fill="auto"/>
          </w:tcPr>
          <w:p w14:paraId="4BA4ED4B" w14:textId="77777777" w:rsidR="00A07088" w:rsidRPr="006427EE" w:rsidRDefault="00A07088" w:rsidP="00A07088">
            <w:pPr>
              <w:pStyle w:val="Tabletext"/>
            </w:pPr>
            <w:r w:rsidRPr="006427EE">
              <w:t>To protect a witness in a case</w:t>
            </w:r>
          </w:p>
        </w:tc>
      </w:tr>
      <w:tr w:rsidR="00A07088" w:rsidRPr="006427EE" w14:paraId="10FFDF3A"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271F97E" w14:textId="77777777" w:rsidR="00A07088" w:rsidRPr="006427EE" w:rsidRDefault="00A07088" w:rsidP="00A07088">
            <w:pPr>
              <w:pStyle w:val="Tabletext"/>
              <w:rPr>
                <w:color w:val="FF0000"/>
              </w:rPr>
            </w:pPr>
            <w:r>
              <w:rPr>
                <w:color w:val="FF0000"/>
              </w:rPr>
              <w:t>26A</w:t>
            </w:r>
          </w:p>
        </w:tc>
        <w:tc>
          <w:tcPr>
            <w:tcW w:w="1583" w:type="pct"/>
            <w:shd w:val="clear" w:color="auto" w:fill="auto"/>
          </w:tcPr>
          <w:p w14:paraId="697D1317" w14:textId="77777777" w:rsidR="00A07088" w:rsidRPr="006427EE" w:rsidRDefault="00A07088" w:rsidP="00A07088">
            <w:pPr>
              <w:pStyle w:val="Tabletext"/>
              <w:rPr>
                <w:color w:val="FF0000"/>
              </w:rPr>
            </w:pPr>
            <w:r>
              <w:rPr>
                <w:color w:val="FF0000"/>
              </w:rPr>
              <w:t>s</w:t>
            </w:r>
            <w:r w:rsidRPr="006427EE">
              <w:rPr>
                <w:color w:val="FF0000"/>
              </w:rPr>
              <w:t>ubsection 102A(3)</w:t>
            </w:r>
          </w:p>
        </w:tc>
        <w:tc>
          <w:tcPr>
            <w:tcW w:w="2958" w:type="pct"/>
            <w:shd w:val="clear" w:color="auto" w:fill="auto"/>
          </w:tcPr>
          <w:p w14:paraId="33C7BF3A" w14:textId="547CCD2F" w:rsidR="00A07088" w:rsidRPr="006427EE" w:rsidRDefault="00A07088" w:rsidP="008F1E61">
            <w:pPr>
              <w:pStyle w:val="Tabletext"/>
              <w:rPr>
                <w:color w:val="FF0000"/>
              </w:rPr>
            </w:pPr>
            <w:r w:rsidRPr="006427EE">
              <w:rPr>
                <w:color w:val="FF0000"/>
              </w:rPr>
              <w:t>To give leave for a child to be examined</w:t>
            </w:r>
          </w:p>
        </w:tc>
      </w:tr>
      <w:tr w:rsidR="00A07088" w:rsidRPr="006427EE" w14:paraId="70796498" w14:textId="77777777" w:rsidTr="003A546D">
        <w:tc>
          <w:tcPr>
            <w:tcW w:w="459" w:type="pct"/>
            <w:shd w:val="clear" w:color="auto" w:fill="auto"/>
          </w:tcPr>
          <w:p w14:paraId="43236EAA" w14:textId="77777777" w:rsidR="00A07088" w:rsidRPr="006427EE" w:rsidRDefault="00A07088" w:rsidP="00A07088">
            <w:pPr>
              <w:pStyle w:val="Tabletext"/>
            </w:pPr>
            <w:r w:rsidRPr="006427EE">
              <w:t>27</w:t>
            </w:r>
          </w:p>
        </w:tc>
        <w:tc>
          <w:tcPr>
            <w:tcW w:w="1583" w:type="pct"/>
            <w:shd w:val="clear" w:color="auto" w:fill="auto"/>
          </w:tcPr>
          <w:p w14:paraId="41594B3F" w14:textId="77777777" w:rsidR="00A07088" w:rsidRPr="006427EE" w:rsidRDefault="00A07088" w:rsidP="00A07088">
            <w:pPr>
              <w:pStyle w:val="Tabletext"/>
            </w:pPr>
            <w:r w:rsidRPr="006427EE">
              <w:t>section 106A</w:t>
            </w:r>
          </w:p>
        </w:tc>
        <w:tc>
          <w:tcPr>
            <w:tcW w:w="2958" w:type="pct"/>
            <w:shd w:val="clear" w:color="auto" w:fill="auto"/>
          </w:tcPr>
          <w:p w14:paraId="19A88169" w14:textId="77777777" w:rsidR="00A07088" w:rsidRPr="006427EE" w:rsidRDefault="00A07088" w:rsidP="00A07088">
            <w:pPr>
              <w:pStyle w:val="Tabletext"/>
            </w:pPr>
            <w:r w:rsidRPr="006427EE">
              <w:t xml:space="preserve">To appoint a person to execute a deed or instrument </w:t>
            </w:r>
          </w:p>
        </w:tc>
      </w:tr>
      <w:tr w:rsidR="00A07088" w:rsidRPr="006427EE" w14:paraId="19F01EF2" w14:textId="77777777" w:rsidTr="003A546D">
        <w:tc>
          <w:tcPr>
            <w:tcW w:w="459" w:type="pct"/>
            <w:shd w:val="clear" w:color="auto" w:fill="auto"/>
          </w:tcPr>
          <w:p w14:paraId="7C15180C" w14:textId="77777777" w:rsidR="00A07088" w:rsidRPr="006427EE" w:rsidRDefault="00A07088" w:rsidP="00A07088">
            <w:pPr>
              <w:pStyle w:val="Tabletext"/>
              <w:rPr>
                <w:color w:val="FF0000"/>
              </w:rPr>
            </w:pPr>
            <w:r>
              <w:rPr>
                <w:color w:val="FF0000"/>
              </w:rPr>
              <w:t>27A</w:t>
            </w:r>
          </w:p>
        </w:tc>
        <w:tc>
          <w:tcPr>
            <w:tcW w:w="1583" w:type="pct"/>
            <w:shd w:val="clear" w:color="auto" w:fill="auto"/>
          </w:tcPr>
          <w:p w14:paraId="504875E0" w14:textId="77777777" w:rsidR="00A07088" w:rsidRPr="00F31315" w:rsidRDefault="00A07088" w:rsidP="00A07088">
            <w:pPr>
              <w:pStyle w:val="Tabletext"/>
              <w:rPr>
                <w:color w:val="FF0000"/>
              </w:rPr>
            </w:pPr>
            <w:r w:rsidRPr="00F31315">
              <w:rPr>
                <w:color w:val="FF0000"/>
              </w:rPr>
              <w:t>subject to item 27B of this table, Part XIIIA (except paragraph 112AD(2)(d) and only if:</w:t>
            </w:r>
          </w:p>
          <w:p w14:paraId="06DEF369" w14:textId="77777777" w:rsidR="00A07088" w:rsidRPr="00F31315" w:rsidRDefault="00A07088" w:rsidP="00A07088">
            <w:pPr>
              <w:pStyle w:val="Tablea"/>
              <w:rPr>
                <w:color w:val="FF0000"/>
              </w:rPr>
            </w:pPr>
            <w:r w:rsidRPr="00F31315">
              <w:rPr>
                <w:color w:val="FF0000"/>
              </w:rPr>
              <w:t>(a) the order is an order until further order; or</w:t>
            </w:r>
          </w:p>
          <w:p w14:paraId="322CBF3D" w14:textId="77777777" w:rsidR="00A07088" w:rsidRPr="00F31315" w:rsidRDefault="00A07088" w:rsidP="00A07088">
            <w:pPr>
              <w:pStyle w:val="Tablea"/>
              <w:rPr>
                <w:color w:val="FF0000"/>
              </w:rPr>
            </w:pPr>
            <w:r w:rsidRPr="00F31315">
              <w:rPr>
                <w:color w:val="FF0000"/>
              </w:rPr>
              <w:t>(b) the power is exercised in an undefended case; or</w:t>
            </w:r>
          </w:p>
          <w:p w14:paraId="79B1548F" w14:textId="77777777" w:rsidR="00A07088" w:rsidRPr="00F31315" w:rsidRDefault="00A07088" w:rsidP="00A07088">
            <w:pPr>
              <w:pStyle w:val="Tablea"/>
              <w:rPr>
                <w:color w:val="FF0000"/>
              </w:rPr>
            </w:pPr>
            <w:r w:rsidRPr="00F31315">
              <w:rPr>
                <w:color w:val="FF0000"/>
              </w:rPr>
              <w:t>(c) the power is exercised with the consent of all the parties to the case)</w:t>
            </w:r>
          </w:p>
        </w:tc>
        <w:tc>
          <w:tcPr>
            <w:tcW w:w="2958" w:type="pct"/>
            <w:shd w:val="clear" w:color="auto" w:fill="auto"/>
          </w:tcPr>
          <w:p w14:paraId="2305E424" w14:textId="77777777" w:rsidR="00A07088" w:rsidRPr="00F31315" w:rsidRDefault="00A07088" w:rsidP="00A07088">
            <w:pPr>
              <w:pStyle w:val="Tabletext"/>
              <w:rPr>
                <w:color w:val="FF0000"/>
                <w:highlight w:val="yellow"/>
              </w:rPr>
            </w:pPr>
            <w:r w:rsidRPr="00F31315">
              <w:rPr>
                <w:color w:val="FF0000"/>
              </w:rPr>
              <w:t>To make orders in relation to imposing sanctions for failure to comply with orders, and other obligations, that do not affect children</w:t>
            </w:r>
            <w:r w:rsidRPr="00F31315">
              <w:rPr>
                <w:color w:val="FF0000"/>
                <w:highlight w:val="yellow"/>
              </w:rPr>
              <w:t xml:space="preserve"> </w:t>
            </w:r>
          </w:p>
          <w:p w14:paraId="340E0C06" w14:textId="11934763" w:rsidR="00A07088" w:rsidRPr="006427EE" w:rsidRDefault="00A07088" w:rsidP="00A07088">
            <w:pPr>
              <w:pStyle w:val="Tabletext"/>
              <w:rPr>
                <w:color w:val="FF0000"/>
              </w:rPr>
            </w:pPr>
          </w:p>
        </w:tc>
      </w:tr>
      <w:tr w:rsidR="00A07088" w:rsidRPr="006427EE" w14:paraId="347221A9" w14:textId="77777777" w:rsidTr="003A546D">
        <w:tc>
          <w:tcPr>
            <w:tcW w:w="459" w:type="pct"/>
            <w:shd w:val="clear" w:color="auto" w:fill="auto"/>
          </w:tcPr>
          <w:p w14:paraId="2BDFD872" w14:textId="77777777" w:rsidR="00A07088" w:rsidRPr="006427EE" w:rsidRDefault="00A07088" w:rsidP="00A07088">
            <w:pPr>
              <w:pStyle w:val="Tabletext"/>
              <w:rPr>
                <w:color w:val="FF0000"/>
              </w:rPr>
            </w:pPr>
            <w:r>
              <w:rPr>
                <w:color w:val="FF0000"/>
              </w:rPr>
              <w:t>27B</w:t>
            </w:r>
          </w:p>
        </w:tc>
        <w:tc>
          <w:tcPr>
            <w:tcW w:w="1583" w:type="pct"/>
            <w:shd w:val="clear" w:color="auto" w:fill="auto"/>
          </w:tcPr>
          <w:p w14:paraId="457F5F89" w14:textId="77777777" w:rsidR="00A07088" w:rsidRPr="00F31315" w:rsidRDefault="00A07088" w:rsidP="00A07088">
            <w:pPr>
              <w:pStyle w:val="Tabletext"/>
              <w:rPr>
                <w:color w:val="FF0000"/>
              </w:rPr>
            </w:pPr>
            <w:r w:rsidRPr="00F31315">
              <w:rPr>
                <w:color w:val="FF0000"/>
              </w:rPr>
              <w:t>subsection 112AK(1) (but only if the order to be varied or discharged:</w:t>
            </w:r>
          </w:p>
          <w:p w14:paraId="4280E79B" w14:textId="77777777" w:rsidR="00A07088" w:rsidRPr="00F31315" w:rsidRDefault="00A07088" w:rsidP="00A07088">
            <w:pPr>
              <w:pStyle w:val="Tablea"/>
              <w:rPr>
                <w:color w:val="FF0000"/>
              </w:rPr>
            </w:pPr>
            <w:r w:rsidRPr="00F31315">
              <w:rPr>
                <w:color w:val="FF0000"/>
              </w:rPr>
              <w:t>(a) was made by a Registrar; or</w:t>
            </w:r>
          </w:p>
          <w:p w14:paraId="6642012B" w14:textId="77777777" w:rsidR="00A07088" w:rsidRPr="00F31315" w:rsidRDefault="00A07088" w:rsidP="00A07088">
            <w:pPr>
              <w:pStyle w:val="Tablea"/>
              <w:rPr>
                <w:color w:val="FF0000"/>
              </w:rPr>
            </w:pPr>
            <w:r w:rsidRPr="00F31315">
              <w:rPr>
                <w:color w:val="FF0000"/>
              </w:rPr>
              <w:t>(b) is an order until further order; or</w:t>
            </w:r>
          </w:p>
          <w:p w14:paraId="0D33C2FD" w14:textId="77777777" w:rsidR="00A07088" w:rsidRPr="00F31315" w:rsidRDefault="00A07088" w:rsidP="00A07088">
            <w:pPr>
              <w:pStyle w:val="Tablea"/>
              <w:rPr>
                <w:color w:val="FF0000"/>
              </w:rPr>
            </w:pPr>
            <w:r w:rsidRPr="00F31315">
              <w:rPr>
                <w:color w:val="FF0000"/>
              </w:rPr>
              <w:t>(c) was made in an undefended case; or</w:t>
            </w:r>
          </w:p>
          <w:p w14:paraId="15CC1AC3" w14:textId="77777777" w:rsidR="00A07088" w:rsidRPr="00F31315" w:rsidRDefault="00A07088" w:rsidP="00A07088">
            <w:pPr>
              <w:pStyle w:val="Tablea"/>
              <w:rPr>
                <w:color w:val="FF0000"/>
              </w:rPr>
            </w:pPr>
            <w:r w:rsidRPr="00F31315">
              <w:rPr>
                <w:color w:val="FF0000"/>
              </w:rPr>
              <w:t>(d) was made with the consent of all the parties to the case)</w:t>
            </w:r>
          </w:p>
        </w:tc>
        <w:tc>
          <w:tcPr>
            <w:tcW w:w="2958" w:type="pct"/>
            <w:shd w:val="clear" w:color="auto" w:fill="auto"/>
          </w:tcPr>
          <w:p w14:paraId="64949DAF" w14:textId="6A849DA2" w:rsidR="00A07088" w:rsidRPr="006427EE" w:rsidRDefault="00A07088" w:rsidP="008F1E61">
            <w:pPr>
              <w:pStyle w:val="Tabletext"/>
              <w:rPr>
                <w:color w:val="FF0000"/>
              </w:rPr>
            </w:pPr>
            <w:r w:rsidRPr="00F31315">
              <w:rPr>
                <w:color w:val="FF0000"/>
              </w:rPr>
              <w:t>To vary or discharge an order made under section 112AD of the Family Law Act in respect of a contravention of an order</w:t>
            </w:r>
            <w:r w:rsidRPr="00F31315">
              <w:rPr>
                <w:color w:val="FF0000"/>
                <w:highlight w:val="yellow"/>
              </w:rPr>
              <w:t xml:space="preserve"> </w:t>
            </w:r>
          </w:p>
        </w:tc>
      </w:tr>
      <w:tr w:rsidR="00A07088" w:rsidRPr="006427EE" w14:paraId="3DE06697" w14:textId="77777777" w:rsidTr="003A546D">
        <w:tc>
          <w:tcPr>
            <w:tcW w:w="459" w:type="pct"/>
            <w:shd w:val="clear" w:color="auto" w:fill="auto"/>
          </w:tcPr>
          <w:p w14:paraId="19821721" w14:textId="77777777" w:rsidR="00A07088" w:rsidRPr="006427EE" w:rsidRDefault="00A07088" w:rsidP="00A07088">
            <w:pPr>
              <w:pStyle w:val="Tabletext"/>
            </w:pPr>
            <w:r w:rsidRPr="006427EE">
              <w:t>28</w:t>
            </w:r>
          </w:p>
        </w:tc>
        <w:tc>
          <w:tcPr>
            <w:tcW w:w="1583" w:type="pct"/>
            <w:shd w:val="clear" w:color="auto" w:fill="auto"/>
          </w:tcPr>
          <w:p w14:paraId="2EBE1273" w14:textId="77777777" w:rsidR="00A07088" w:rsidRPr="006427EE" w:rsidRDefault="00A07088" w:rsidP="00A07088">
            <w:pPr>
              <w:pStyle w:val="Tabletext"/>
            </w:pPr>
            <w:r w:rsidRPr="006427EE">
              <w:t>subsection 114(3)</w:t>
            </w:r>
          </w:p>
        </w:tc>
        <w:tc>
          <w:tcPr>
            <w:tcW w:w="2958" w:type="pct"/>
            <w:shd w:val="clear" w:color="auto" w:fill="auto"/>
          </w:tcPr>
          <w:p w14:paraId="5D270B11" w14:textId="5B11140D" w:rsidR="00A07088" w:rsidRPr="006427EE" w:rsidRDefault="00A07088" w:rsidP="008F1E61">
            <w:pPr>
              <w:pStyle w:val="Tabletext"/>
            </w:pPr>
            <w:r w:rsidRPr="006427EE">
              <w:t>To grant an injunction</w:t>
            </w:r>
          </w:p>
        </w:tc>
      </w:tr>
      <w:tr w:rsidR="00A07088" w:rsidRPr="006427EE" w14:paraId="7ADD0DB6" w14:textId="77777777" w:rsidTr="003A546D">
        <w:tblPrEx>
          <w:tblBorders>
            <w:insideH w:val="single" w:sz="2" w:space="0" w:color="auto"/>
          </w:tblBorders>
          <w:tblLook w:val="0000" w:firstRow="0" w:lastRow="0" w:firstColumn="0" w:lastColumn="0" w:noHBand="0" w:noVBand="0"/>
        </w:tblPrEx>
        <w:tc>
          <w:tcPr>
            <w:tcW w:w="459" w:type="pct"/>
            <w:tcBorders>
              <w:top w:val="single" w:sz="2" w:space="0" w:color="auto"/>
              <w:bottom w:val="single" w:sz="12" w:space="0" w:color="auto"/>
            </w:tcBorders>
            <w:shd w:val="clear" w:color="auto" w:fill="auto"/>
          </w:tcPr>
          <w:p w14:paraId="64CC7968" w14:textId="77777777" w:rsidR="00A07088" w:rsidRPr="006427EE" w:rsidRDefault="00A07088" w:rsidP="00A07088">
            <w:pPr>
              <w:pStyle w:val="Tabletext"/>
              <w:rPr>
                <w:color w:val="FF0000"/>
              </w:rPr>
            </w:pPr>
            <w:r>
              <w:rPr>
                <w:color w:val="FF0000"/>
              </w:rPr>
              <w:t>28A</w:t>
            </w:r>
          </w:p>
        </w:tc>
        <w:tc>
          <w:tcPr>
            <w:tcW w:w="1583" w:type="pct"/>
            <w:tcBorders>
              <w:top w:val="single" w:sz="2" w:space="0" w:color="auto"/>
              <w:bottom w:val="single" w:sz="12" w:space="0" w:color="auto"/>
            </w:tcBorders>
            <w:shd w:val="clear" w:color="auto" w:fill="auto"/>
          </w:tcPr>
          <w:p w14:paraId="135A80B9" w14:textId="77777777" w:rsidR="00A07088" w:rsidRPr="006427EE" w:rsidRDefault="00A07088" w:rsidP="00A07088">
            <w:pPr>
              <w:pStyle w:val="Tabletext"/>
              <w:rPr>
                <w:color w:val="FF0000"/>
              </w:rPr>
            </w:pPr>
            <w:r w:rsidRPr="008C2EC6">
              <w:rPr>
                <w:color w:val="FF0000"/>
              </w:rPr>
              <w:t>subsection 117(2) (but only for a proceeding that is within the power of a Registrar to hear and determine)</w:t>
            </w:r>
          </w:p>
        </w:tc>
        <w:tc>
          <w:tcPr>
            <w:tcW w:w="2958" w:type="pct"/>
            <w:tcBorders>
              <w:top w:val="single" w:sz="2" w:space="0" w:color="auto"/>
              <w:bottom w:val="single" w:sz="12" w:space="0" w:color="auto"/>
            </w:tcBorders>
            <w:shd w:val="clear" w:color="auto" w:fill="auto"/>
          </w:tcPr>
          <w:p w14:paraId="1208E8F1" w14:textId="77777777" w:rsidR="00A07088" w:rsidRPr="006427EE" w:rsidRDefault="00A07088" w:rsidP="00A07088">
            <w:pPr>
              <w:pStyle w:val="Tabletext"/>
              <w:rPr>
                <w:color w:val="FF0000"/>
              </w:rPr>
            </w:pPr>
            <w:r>
              <w:rPr>
                <w:color w:val="FF0000"/>
              </w:rPr>
              <w:t xml:space="preserve">To make an order for costs </w:t>
            </w:r>
            <w:r w:rsidRPr="006427EE">
              <w:rPr>
                <w:color w:val="FF0000"/>
              </w:rPr>
              <w:t>or security for costs</w:t>
            </w:r>
          </w:p>
        </w:tc>
      </w:tr>
      <w:tr w:rsidR="00A07088" w:rsidRPr="006427EE" w14:paraId="35AEEF96" w14:textId="77777777" w:rsidTr="003A546D">
        <w:tc>
          <w:tcPr>
            <w:tcW w:w="459" w:type="pct"/>
            <w:shd w:val="clear" w:color="auto" w:fill="auto"/>
          </w:tcPr>
          <w:p w14:paraId="0D63E6BF" w14:textId="77777777" w:rsidR="00A07088" w:rsidRPr="006427EE" w:rsidRDefault="00A07088" w:rsidP="00A07088">
            <w:pPr>
              <w:pStyle w:val="Tabletext"/>
              <w:rPr>
                <w:b/>
                <w:bCs/>
                <w:szCs w:val="18"/>
              </w:rPr>
            </w:pPr>
          </w:p>
        </w:tc>
        <w:tc>
          <w:tcPr>
            <w:tcW w:w="1583" w:type="pct"/>
            <w:shd w:val="clear" w:color="auto" w:fill="auto"/>
          </w:tcPr>
          <w:p w14:paraId="4C97E8F4" w14:textId="77777777" w:rsidR="00A07088" w:rsidRPr="006427EE" w:rsidRDefault="00A07088" w:rsidP="00A07088">
            <w:pPr>
              <w:pStyle w:val="Tabletext"/>
              <w:rPr>
                <w:b/>
                <w:bCs/>
                <w:szCs w:val="18"/>
              </w:rPr>
            </w:pPr>
            <w:r w:rsidRPr="006427EE">
              <w:rPr>
                <w:b/>
                <w:bCs/>
                <w:szCs w:val="18"/>
              </w:rPr>
              <w:t>Family Law Regulations</w:t>
            </w:r>
          </w:p>
        </w:tc>
        <w:tc>
          <w:tcPr>
            <w:tcW w:w="2958" w:type="pct"/>
            <w:shd w:val="clear" w:color="auto" w:fill="auto"/>
          </w:tcPr>
          <w:p w14:paraId="7AD0C1FD" w14:textId="77777777" w:rsidR="00A07088" w:rsidRPr="006427EE" w:rsidRDefault="00A07088" w:rsidP="00A07088">
            <w:pPr>
              <w:pStyle w:val="Tabletext"/>
              <w:rPr>
                <w:b/>
                <w:bCs/>
                <w:szCs w:val="18"/>
              </w:rPr>
            </w:pPr>
          </w:p>
        </w:tc>
      </w:tr>
      <w:tr w:rsidR="00A07088" w:rsidRPr="006427EE" w14:paraId="6C39EEB6" w14:textId="77777777" w:rsidTr="003A546D">
        <w:tc>
          <w:tcPr>
            <w:tcW w:w="459" w:type="pct"/>
            <w:shd w:val="clear" w:color="auto" w:fill="auto"/>
          </w:tcPr>
          <w:p w14:paraId="132A1DE5" w14:textId="77777777" w:rsidR="00A07088" w:rsidRPr="006427EE" w:rsidRDefault="00A07088" w:rsidP="00A07088">
            <w:pPr>
              <w:pStyle w:val="Tabletext"/>
            </w:pPr>
            <w:r w:rsidRPr="006427EE">
              <w:t>29</w:t>
            </w:r>
          </w:p>
        </w:tc>
        <w:tc>
          <w:tcPr>
            <w:tcW w:w="1583" w:type="pct"/>
            <w:shd w:val="clear" w:color="auto" w:fill="auto"/>
          </w:tcPr>
          <w:p w14:paraId="51C989D8" w14:textId="77777777" w:rsidR="00A07088" w:rsidRPr="006427EE" w:rsidRDefault="00A07088" w:rsidP="00A07088">
            <w:pPr>
              <w:pStyle w:val="Tabletext"/>
            </w:pPr>
            <w:proofErr w:type="spellStart"/>
            <w:r w:rsidRPr="006427EE">
              <w:t>subregulation</w:t>
            </w:r>
            <w:proofErr w:type="spellEnd"/>
            <w:r w:rsidRPr="006427EE">
              <w:t> 4(1)</w:t>
            </w:r>
          </w:p>
        </w:tc>
        <w:tc>
          <w:tcPr>
            <w:tcW w:w="2958" w:type="pct"/>
            <w:shd w:val="clear" w:color="auto" w:fill="auto"/>
          </w:tcPr>
          <w:p w14:paraId="3BBA1164" w14:textId="77777777" w:rsidR="00A07088" w:rsidRPr="006427EE" w:rsidRDefault="00A07088" w:rsidP="00A07088">
            <w:pPr>
              <w:pStyle w:val="Tabletext"/>
            </w:pPr>
            <w:r w:rsidRPr="006427EE">
              <w:t>To make an order about practice and procedure in particular circumstances</w:t>
            </w:r>
          </w:p>
        </w:tc>
      </w:tr>
      <w:tr w:rsidR="00A07088" w:rsidRPr="006427EE" w14:paraId="3297EFF6" w14:textId="77777777" w:rsidTr="003A546D">
        <w:tc>
          <w:tcPr>
            <w:tcW w:w="459" w:type="pct"/>
            <w:shd w:val="clear" w:color="auto" w:fill="auto"/>
          </w:tcPr>
          <w:p w14:paraId="05879D9A" w14:textId="77777777" w:rsidR="00A07088" w:rsidRPr="006427EE" w:rsidRDefault="00A07088" w:rsidP="00A07088">
            <w:pPr>
              <w:pStyle w:val="Tabletext"/>
            </w:pPr>
            <w:r w:rsidRPr="006427EE">
              <w:lastRenderedPageBreak/>
              <w:t>30</w:t>
            </w:r>
          </w:p>
        </w:tc>
        <w:tc>
          <w:tcPr>
            <w:tcW w:w="1583" w:type="pct"/>
            <w:shd w:val="clear" w:color="auto" w:fill="auto"/>
          </w:tcPr>
          <w:p w14:paraId="3EB5DC8F" w14:textId="77777777" w:rsidR="00A07088" w:rsidRPr="006427EE" w:rsidRDefault="00A07088" w:rsidP="00A07088">
            <w:pPr>
              <w:pStyle w:val="Tabletext"/>
            </w:pPr>
            <w:r w:rsidRPr="006427EE">
              <w:t>regulation 5</w:t>
            </w:r>
          </w:p>
        </w:tc>
        <w:tc>
          <w:tcPr>
            <w:tcW w:w="2958" w:type="pct"/>
            <w:shd w:val="clear" w:color="auto" w:fill="auto"/>
          </w:tcPr>
          <w:p w14:paraId="61DB3BF4" w14:textId="77777777" w:rsidR="00A07088" w:rsidRPr="006427EE" w:rsidRDefault="00A07088" w:rsidP="00A07088">
            <w:pPr>
              <w:pStyle w:val="Tabletext"/>
            </w:pPr>
            <w:r w:rsidRPr="006427EE">
              <w:t>To direct proceeding is void for non</w:t>
            </w:r>
            <w:r w:rsidRPr="006427EE">
              <w:noBreakHyphen/>
              <w:t>compliance with the Family Law Regulations, these Rules or procedures related to these Rules</w:t>
            </w:r>
          </w:p>
        </w:tc>
      </w:tr>
      <w:tr w:rsidR="00A07088" w:rsidRPr="006427EE" w14:paraId="4029BBD1" w14:textId="77777777" w:rsidTr="003A546D">
        <w:tc>
          <w:tcPr>
            <w:tcW w:w="459" w:type="pct"/>
            <w:shd w:val="clear" w:color="auto" w:fill="auto"/>
          </w:tcPr>
          <w:p w14:paraId="09DD6E90" w14:textId="77777777" w:rsidR="00A07088" w:rsidRPr="006427EE" w:rsidRDefault="00A07088" w:rsidP="00A07088">
            <w:pPr>
              <w:pStyle w:val="Tabletext"/>
              <w:rPr>
                <w:color w:val="FF0000"/>
              </w:rPr>
            </w:pPr>
            <w:r>
              <w:rPr>
                <w:color w:val="FF0000"/>
              </w:rPr>
              <w:t>30A</w:t>
            </w:r>
          </w:p>
        </w:tc>
        <w:tc>
          <w:tcPr>
            <w:tcW w:w="1583" w:type="pct"/>
            <w:shd w:val="clear" w:color="auto" w:fill="auto"/>
          </w:tcPr>
          <w:p w14:paraId="0EE734A6" w14:textId="77777777" w:rsidR="00A07088" w:rsidRPr="006427EE" w:rsidRDefault="00A07088" w:rsidP="00A07088">
            <w:pPr>
              <w:pStyle w:val="Tabletext"/>
              <w:rPr>
                <w:color w:val="FF0000"/>
              </w:rPr>
            </w:pPr>
            <w:r>
              <w:rPr>
                <w:color w:val="FF0000"/>
              </w:rPr>
              <w:t>p</w:t>
            </w:r>
            <w:r w:rsidRPr="006427EE">
              <w:rPr>
                <w:color w:val="FF0000"/>
              </w:rPr>
              <w:t xml:space="preserve">aragraph 6(1)(a) </w:t>
            </w:r>
          </w:p>
        </w:tc>
        <w:tc>
          <w:tcPr>
            <w:tcW w:w="2958" w:type="pct"/>
            <w:shd w:val="clear" w:color="auto" w:fill="auto"/>
          </w:tcPr>
          <w:p w14:paraId="56DB8FD5" w14:textId="77777777" w:rsidR="00A07088" w:rsidRPr="006427EE" w:rsidRDefault="00A07088" w:rsidP="00A07088">
            <w:pPr>
              <w:pStyle w:val="Tabletext"/>
              <w:rPr>
                <w:color w:val="FF0000"/>
              </w:rPr>
            </w:pPr>
            <w:r w:rsidRPr="00767094">
              <w:rPr>
                <w:color w:val="FF0000"/>
              </w:rPr>
              <w:t>To relieve a party from the consequences of non</w:t>
            </w:r>
            <w:r w:rsidRPr="00767094">
              <w:rPr>
                <w:color w:val="FF0000"/>
              </w:rPr>
              <w:noBreakHyphen/>
              <w:t>compliance with the Family Law Regulations, a rule of practice or procedure or an order made by a registrar</w:t>
            </w:r>
          </w:p>
        </w:tc>
      </w:tr>
      <w:tr w:rsidR="00A07088" w:rsidRPr="006427EE" w14:paraId="6CAA9E20" w14:textId="77777777" w:rsidTr="003A546D">
        <w:tc>
          <w:tcPr>
            <w:tcW w:w="459" w:type="pct"/>
            <w:shd w:val="clear" w:color="auto" w:fill="auto"/>
          </w:tcPr>
          <w:p w14:paraId="1C1707CF" w14:textId="77777777" w:rsidR="00A07088" w:rsidRPr="006427EE" w:rsidRDefault="00A07088" w:rsidP="00A07088">
            <w:pPr>
              <w:pStyle w:val="Tabletext"/>
              <w:rPr>
                <w:color w:val="FF0000"/>
              </w:rPr>
            </w:pPr>
            <w:r>
              <w:rPr>
                <w:color w:val="FF0000"/>
              </w:rPr>
              <w:t>30B</w:t>
            </w:r>
          </w:p>
        </w:tc>
        <w:tc>
          <w:tcPr>
            <w:tcW w:w="1583" w:type="pct"/>
            <w:shd w:val="clear" w:color="auto" w:fill="auto"/>
          </w:tcPr>
          <w:p w14:paraId="3A936398" w14:textId="77777777" w:rsidR="00A07088" w:rsidRPr="006427EE" w:rsidRDefault="00A07088" w:rsidP="00A07088">
            <w:pPr>
              <w:pStyle w:val="Tabletext"/>
              <w:rPr>
                <w:color w:val="FF0000"/>
              </w:rPr>
            </w:pPr>
            <w:proofErr w:type="spellStart"/>
            <w:r>
              <w:rPr>
                <w:color w:val="FF0000"/>
              </w:rPr>
              <w:t>s</w:t>
            </w:r>
            <w:r w:rsidRPr="006427EE">
              <w:rPr>
                <w:color w:val="FF0000"/>
              </w:rPr>
              <w:t>ubregulation</w:t>
            </w:r>
            <w:proofErr w:type="spellEnd"/>
            <w:r w:rsidRPr="006427EE">
              <w:rPr>
                <w:color w:val="FF0000"/>
              </w:rPr>
              <w:t> 23(6)</w:t>
            </w:r>
          </w:p>
        </w:tc>
        <w:tc>
          <w:tcPr>
            <w:tcW w:w="2958" w:type="pct"/>
            <w:shd w:val="clear" w:color="auto" w:fill="auto"/>
          </w:tcPr>
          <w:p w14:paraId="43609E6D" w14:textId="77777777" w:rsidR="00A07088" w:rsidRPr="006427EE" w:rsidRDefault="00A07088" w:rsidP="00A07088">
            <w:pPr>
              <w:pStyle w:val="Tabletext"/>
              <w:rPr>
                <w:color w:val="FF0000"/>
              </w:rPr>
            </w:pPr>
            <w:r w:rsidRPr="006427EE">
              <w:rPr>
                <w:color w:val="FF0000"/>
              </w:rPr>
              <w:t>To register an overseas child order</w:t>
            </w:r>
          </w:p>
        </w:tc>
      </w:tr>
      <w:tr w:rsidR="00A07088" w:rsidRPr="006427EE" w14:paraId="3D26C9B8" w14:textId="77777777" w:rsidTr="003A546D">
        <w:tc>
          <w:tcPr>
            <w:tcW w:w="459" w:type="pct"/>
            <w:shd w:val="clear" w:color="auto" w:fill="auto"/>
          </w:tcPr>
          <w:p w14:paraId="68812C5B" w14:textId="77777777" w:rsidR="00A07088" w:rsidRPr="006427EE" w:rsidRDefault="00A07088" w:rsidP="00A07088">
            <w:pPr>
              <w:pStyle w:val="Tabletext"/>
              <w:rPr>
                <w:color w:val="FF0000"/>
              </w:rPr>
            </w:pPr>
            <w:r>
              <w:rPr>
                <w:color w:val="FF0000"/>
              </w:rPr>
              <w:t>30C</w:t>
            </w:r>
          </w:p>
        </w:tc>
        <w:tc>
          <w:tcPr>
            <w:tcW w:w="1583" w:type="pct"/>
            <w:shd w:val="clear" w:color="auto" w:fill="auto"/>
          </w:tcPr>
          <w:p w14:paraId="3E8F8D47" w14:textId="77777777" w:rsidR="00A07088" w:rsidRPr="006427EE" w:rsidRDefault="00A07088" w:rsidP="00A07088">
            <w:pPr>
              <w:pStyle w:val="Tabletext"/>
              <w:rPr>
                <w:color w:val="FF0000"/>
              </w:rPr>
            </w:pPr>
            <w:proofErr w:type="spellStart"/>
            <w:r>
              <w:rPr>
                <w:color w:val="FF0000"/>
              </w:rPr>
              <w:t>s</w:t>
            </w:r>
            <w:r w:rsidRPr="006427EE">
              <w:rPr>
                <w:color w:val="FF0000"/>
              </w:rPr>
              <w:t>ubregulation</w:t>
            </w:r>
            <w:proofErr w:type="spellEnd"/>
            <w:r w:rsidRPr="006427EE">
              <w:rPr>
                <w:color w:val="FF0000"/>
              </w:rPr>
              <w:t> 67Q(4)</w:t>
            </w:r>
          </w:p>
        </w:tc>
        <w:tc>
          <w:tcPr>
            <w:tcW w:w="2958" w:type="pct"/>
            <w:shd w:val="clear" w:color="auto" w:fill="auto"/>
          </w:tcPr>
          <w:p w14:paraId="242BBE0D" w14:textId="77777777" w:rsidR="00A07088" w:rsidRPr="006427EE" w:rsidRDefault="00A07088" w:rsidP="00A07088">
            <w:pPr>
              <w:pStyle w:val="Tabletext"/>
              <w:rPr>
                <w:color w:val="FF0000"/>
              </w:rPr>
            </w:pPr>
            <w:r w:rsidRPr="006427EE">
              <w:rPr>
                <w:color w:val="FF0000"/>
              </w:rPr>
              <w:t>To register an award made in an arbitration</w:t>
            </w:r>
          </w:p>
        </w:tc>
      </w:tr>
      <w:tr w:rsidR="00A07088" w:rsidRPr="006427EE" w14:paraId="379AE0B8" w14:textId="77777777" w:rsidTr="003A546D">
        <w:tc>
          <w:tcPr>
            <w:tcW w:w="459" w:type="pct"/>
            <w:shd w:val="clear" w:color="auto" w:fill="auto"/>
          </w:tcPr>
          <w:p w14:paraId="14157F3F" w14:textId="77777777" w:rsidR="00A07088" w:rsidRPr="006427EE" w:rsidRDefault="00A07088" w:rsidP="00A07088">
            <w:pPr>
              <w:pStyle w:val="Tabletext"/>
            </w:pPr>
          </w:p>
        </w:tc>
        <w:tc>
          <w:tcPr>
            <w:tcW w:w="1583" w:type="pct"/>
            <w:shd w:val="clear" w:color="auto" w:fill="auto"/>
          </w:tcPr>
          <w:p w14:paraId="17BF60D7" w14:textId="77777777" w:rsidR="00A07088" w:rsidRPr="006427EE" w:rsidRDefault="00A07088" w:rsidP="00A07088">
            <w:pPr>
              <w:pStyle w:val="Tabletext"/>
              <w:rPr>
                <w:b/>
                <w:bCs/>
                <w:i/>
                <w:szCs w:val="18"/>
              </w:rPr>
            </w:pPr>
            <w:r w:rsidRPr="006427EE">
              <w:rPr>
                <w:b/>
                <w:bCs/>
                <w:i/>
                <w:szCs w:val="18"/>
              </w:rPr>
              <w:t>Federal Circuit Court Rules 2001</w:t>
            </w:r>
          </w:p>
        </w:tc>
        <w:tc>
          <w:tcPr>
            <w:tcW w:w="2958" w:type="pct"/>
            <w:shd w:val="clear" w:color="auto" w:fill="auto"/>
          </w:tcPr>
          <w:p w14:paraId="23F2E07D" w14:textId="77777777" w:rsidR="00A07088" w:rsidRPr="006427EE" w:rsidRDefault="00A07088" w:rsidP="00A07088">
            <w:pPr>
              <w:pStyle w:val="Tabletext"/>
            </w:pPr>
          </w:p>
        </w:tc>
      </w:tr>
      <w:tr w:rsidR="00A07088" w:rsidRPr="006427EE" w14:paraId="0E5CC4D9" w14:textId="77777777" w:rsidTr="003A546D">
        <w:tblPrEx>
          <w:tblBorders>
            <w:insideH w:val="single" w:sz="2" w:space="0" w:color="auto"/>
          </w:tblBorders>
          <w:tblLook w:val="0000" w:firstRow="0" w:lastRow="0" w:firstColumn="0" w:lastColumn="0" w:noHBand="0" w:noVBand="0"/>
        </w:tblPrEx>
        <w:tc>
          <w:tcPr>
            <w:tcW w:w="459" w:type="pct"/>
            <w:tcBorders>
              <w:top w:val="single" w:sz="12" w:space="0" w:color="auto"/>
            </w:tcBorders>
            <w:shd w:val="clear" w:color="auto" w:fill="auto"/>
          </w:tcPr>
          <w:p w14:paraId="4BABCD5B" w14:textId="77777777" w:rsidR="00A07088" w:rsidRPr="006427EE" w:rsidRDefault="00A07088" w:rsidP="00A07088">
            <w:pPr>
              <w:pStyle w:val="Tabletext"/>
              <w:rPr>
                <w:color w:val="FF0000"/>
              </w:rPr>
            </w:pPr>
            <w:r>
              <w:rPr>
                <w:color w:val="FF0000"/>
              </w:rPr>
              <w:t>31AA</w:t>
            </w:r>
          </w:p>
        </w:tc>
        <w:tc>
          <w:tcPr>
            <w:tcW w:w="1583" w:type="pct"/>
            <w:tcBorders>
              <w:top w:val="single" w:sz="12" w:space="0" w:color="auto"/>
            </w:tcBorders>
            <w:shd w:val="clear" w:color="auto" w:fill="auto"/>
          </w:tcPr>
          <w:p w14:paraId="18F20616"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1.05(</w:t>
            </w:r>
            <w:r w:rsidRPr="00CF4A20">
              <w:rPr>
                <w:color w:val="FF0000"/>
              </w:rPr>
              <w:t>2) (but only to the extent that it gives the Court the power to apply the Family Law Rules)</w:t>
            </w:r>
          </w:p>
        </w:tc>
        <w:tc>
          <w:tcPr>
            <w:tcW w:w="2958" w:type="pct"/>
            <w:tcBorders>
              <w:top w:val="single" w:sz="12" w:space="0" w:color="auto"/>
            </w:tcBorders>
            <w:shd w:val="clear" w:color="auto" w:fill="auto"/>
          </w:tcPr>
          <w:p w14:paraId="17E02E4B" w14:textId="5F5463AD" w:rsidR="00A07088" w:rsidRPr="006427EE" w:rsidRDefault="00A07088" w:rsidP="008F1E61">
            <w:pPr>
              <w:pStyle w:val="Tabletext"/>
              <w:rPr>
                <w:color w:val="FF0000"/>
              </w:rPr>
            </w:pPr>
            <w:r w:rsidRPr="00CF4A20">
              <w:rPr>
                <w:color w:val="FF0000"/>
              </w:rPr>
              <w:t>To apply the Family Law Rules if in a particular case these Rules are insufficient or inappropriate</w:t>
            </w:r>
            <w:r>
              <w:rPr>
                <w:color w:val="FF0000"/>
              </w:rPr>
              <w:t xml:space="preserve"> </w:t>
            </w:r>
          </w:p>
        </w:tc>
      </w:tr>
      <w:tr w:rsidR="00A07088" w:rsidRPr="006427EE" w14:paraId="153F0D12"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7F864E5" w14:textId="77777777" w:rsidR="00A07088" w:rsidRPr="006427EE" w:rsidRDefault="00A07088" w:rsidP="00A07088">
            <w:pPr>
              <w:pStyle w:val="Tabletext"/>
              <w:rPr>
                <w:color w:val="FF0000"/>
              </w:rPr>
            </w:pPr>
            <w:r>
              <w:rPr>
                <w:color w:val="FF0000"/>
              </w:rPr>
              <w:t>31AB</w:t>
            </w:r>
          </w:p>
        </w:tc>
        <w:tc>
          <w:tcPr>
            <w:tcW w:w="1583" w:type="pct"/>
            <w:shd w:val="clear" w:color="auto" w:fill="auto"/>
          </w:tcPr>
          <w:p w14:paraId="2F43512D"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1.06(1)</w:t>
            </w:r>
          </w:p>
        </w:tc>
        <w:tc>
          <w:tcPr>
            <w:tcW w:w="2958" w:type="pct"/>
            <w:shd w:val="clear" w:color="auto" w:fill="auto"/>
          </w:tcPr>
          <w:p w14:paraId="448DF6BA" w14:textId="77777777" w:rsidR="00A07088" w:rsidRPr="006427EE" w:rsidRDefault="00A07088" w:rsidP="00A07088">
            <w:pPr>
              <w:pStyle w:val="Tabletext"/>
              <w:rPr>
                <w:color w:val="FF0000"/>
              </w:rPr>
            </w:pPr>
            <w:r w:rsidRPr="006427EE">
              <w:rPr>
                <w:color w:val="FF0000"/>
              </w:rPr>
              <w:t>To dispense with compliance with these Rules</w:t>
            </w:r>
          </w:p>
        </w:tc>
      </w:tr>
      <w:tr w:rsidR="00A07088" w:rsidRPr="006427EE" w14:paraId="422D918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EE53AAA" w14:textId="77777777" w:rsidR="00A07088" w:rsidRPr="006427EE" w:rsidRDefault="00A07088" w:rsidP="00A07088">
            <w:pPr>
              <w:pStyle w:val="Tabletext"/>
              <w:rPr>
                <w:color w:val="FF0000"/>
              </w:rPr>
            </w:pPr>
            <w:r>
              <w:rPr>
                <w:color w:val="FF0000"/>
              </w:rPr>
              <w:t>31AC</w:t>
            </w:r>
          </w:p>
        </w:tc>
        <w:tc>
          <w:tcPr>
            <w:tcW w:w="1583" w:type="pct"/>
            <w:shd w:val="clear" w:color="auto" w:fill="auto"/>
          </w:tcPr>
          <w:p w14:paraId="2B085E68" w14:textId="77777777" w:rsidR="00A07088" w:rsidRPr="006427EE" w:rsidRDefault="00A07088" w:rsidP="00A07088">
            <w:pPr>
              <w:pStyle w:val="Tabletext"/>
              <w:rPr>
                <w:color w:val="FF0000"/>
              </w:rPr>
            </w:pPr>
            <w:r>
              <w:rPr>
                <w:color w:val="FF0000"/>
              </w:rPr>
              <w:t>r</w:t>
            </w:r>
            <w:r w:rsidRPr="006427EE">
              <w:rPr>
                <w:color w:val="FF0000"/>
              </w:rPr>
              <w:t>ule 1.07</w:t>
            </w:r>
          </w:p>
        </w:tc>
        <w:tc>
          <w:tcPr>
            <w:tcW w:w="2958" w:type="pct"/>
            <w:shd w:val="clear" w:color="auto" w:fill="auto"/>
          </w:tcPr>
          <w:p w14:paraId="7B1A7CAA" w14:textId="77777777" w:rsidR="00A07088" w:rsidRPr="006427EE" w:rsidRDefault="00A07088" w:rsidP="00A07088">
            <w:pPr>
              <w:pStyle w:val="Tabletext"/>
              <w:rPr>
                <w:color w:val="FF0000"/>
              </w:rPr>
            </w:pPr>
            <w:r w:rsidRPr="006427EE">
              <w:rPr>
                <w:color w:val="FF0000"/>
              </w:rPr>
              <w:t>To make an order about procedure</w:t>
            </w:r>
          </w:p>
        </w:tc>
      </w:tr>
      <w:tr w:rsidR="00A07088" w:rsidRPr="006427EE" w14:paraId="423285A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933AC32" w14:textId="77777777" w:rsidR="00A07088" w:rsidRPr="006427EE" w:rsidRDefault="00A07088" w:rsidP="00A07088">
            <w:pPr>
              <w:pStyle w:val="Tabletext"/>
              <w:rPr>
                <w:color w:val="FF0000"/>
              </w:rPr>
            </w:pPr>
            <w:r>
              <w:rPr>
                <w:color w:val="FF0000"/>
              </w:rPr>
              <w:t>31AD</w:t>
            </w:r>
          </w:p>
        </w:tc>
        <w:tc>
          <w:tcPr>
            <w:tcW w:w="1583" w:type="pct"/>
            <w:shd w:val="clear" w:color="auto" w:fill="auto"/>
          </w:tcPr>
          <w:p w14:paraId="7E61EC0D"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2.01(1A)</w:t>
            </w:r>
          </w:p>
        </w:tc>
        <w:tc>
          <w:tcPr>
            <w:tcW w:w="2958" w:type="pct"/>
            <w:shd w:val="clear" w:color="auto" w:fill="auto"/>
          </w:tcPr>
          <w:p w14:paraId="0DA9B286" w14:textId="77777777" w:rsidR="00A07088" w:rsidRPr="005E41C6" w:rsidRDefault="00A07088" w:rsidP="00A07088">
            <w:pPr>
              <w:pStyle w:val="Tabletext"/>
              <w:rPr>
                <w:color w:val="FF0000"/>
              </w:rPr>
            </w:pPr>
            <w:r w:rsidRPr="005E41C6">
              <w:rPr>
                <w:color w:val="FF0000"/>
              </w:rPr>
              <w:t>To make orders in relation to compliance with requirements for documents</w:t>
            </w:r>
          </w:p>
        </w:tc>
      </w:tr>
      <w:tr w:rsidR="00A07088" w:rsidRPr="006427EE" w14:paraId="4BCC554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73D9895" w14:textId="77777777" w:rsidR="00A07088" w:rsidRPr="006427EE" w:rsidRDefault="00A07088" w:rsidP="00A07088">
            <w:pPr>
              <w:pStyle w:val="Tabletext"/>
              <w:rPr>
                <w:color w:val="FF0000"/>
              </w:rPr>
            </w:pPr>
            <w:r>
              <w:rPr>
                <w:color w:val="FF0000"/>
              </w:rPr>
              <w:t>31AE</w:t>
            </w:r>
          </w:p>
        </w:tc>
        <w:tc>
          <w:tcPr>
            <w:tcW w:w="1583" w:type="pct"/>
            <w:shd w:val="clear" w:color="auto" w:fill="auto"/>
          </w:tcPr>
          <w:p w14:paraId="011341DB"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2.04(1)</w:t>
            </w:r>
          </w:p>
        </w:tc>
        <w:tc>
          <w:tcPr>
            <w:tcW w:w="2958" w:type="pct"/>
            <w:shd w:val="clear" w:color="auto" w:fill="auto"/>
          </w:tcPr>
          <w:p w14:paraId="5AD22B19" w14:textId="77777777" w:rsidR="00A07088" w:rsidRPr="005E41C6" w:rsidRDefault="00A07088" w:rsidP="00A07088">
            <w:pPr>
              <w:pStyle w:val="Tabletext"/>
              <w:rPr>
                <w:color w:val="FF0000"/>
              </w:rPr>
            </w:pPr>
            <w:r w:rsidRPr="005E41C6">
              <w:rPr>
                <w:color w:val="FF0000"/>
              </w:rPr>
              <w:t>To make orders in relation to compliance with forms</w:t>
            </w:r>
          </w:p>
        </w:tc>
      </w:tr>
      <w:tr w:rsidR="00A07088" w:rsidRPr="006427EE" w14:paraId="5EF961C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8F1032C" w14:textId="77777777" w:rsidR="00A07088" w:rsidRPr="006427EE" w:rsidRDefault="00A07088" w:rsidP="00A07088">
            <w:pPr>
              <w:pStyle w:val="Tabletext"/>
              <w:rPr>
                <w:color w:val="FF0000"/>
              </w:rPr>
            </w:pPr>
            <w:r>
              <w:rPr>
                <w:color w:val="FF0000"/>
              </w:rPr>
              <w:t>31AF</w:t>
            </w:r>
          </w:p>
        </w:tc>
        <w:tc>
          <w:tcPr>
            <w:tcW w:w="1583" w:type="pct"/>
            <w:shd w:val="clear" w:color="auto" w:fill="auto"/>
          </w:tcPr>
          <w:p w14:paraId="5113A286" w14:textId="77777777" w:rsidR="00A07088" w:rsidRPr="006427EE" w:rsidRDefault="00A07088" w:rsidP="00A07088">
            <w:pPr>
              <w:pStyle w:val="Tabletext"/>
              <w:rPr>
                <w:color w:val="FF0000"/>
              </w:rPr>
            </w:pPr>
            <w:r>
              <w:rPr>
                <w:color w:val="FF0000"/>
              </w:rPr>
              <w:t>p</w:t>
            </w:r>
            <w:r w:rsidRPr="006427EE">
              <w:rPr>
                <w:color w:val="FF0000"/>
              </w:rPr>
              <w:t>aragraph 2.07(5)(b)</w:t>
            </w:r>
          </w:p>
        </w:tc>
        <w:tc>
          <w:tcPr>
            <w:tcW w:w="2958" w:type="pct"/>
            <w:shd w:val="clear" w:color="auto" w:fill="auto"/>
          </w:tcPr>
          <w:p w14:paraId="794ECC1D" w14:textId="77777777" w:rsidR="00A07088" w:rsidRPr="005E41C6" w:rsidRDefault="00A07088" w:rsidP="00A07088">
            <w:pPr>
              <w:pStyle w:val="Tabletext"/>
              <w:rPr>
                <w:color w:val="FF0000"/>
              </w:rPr>
            </w:pPr>
            <w:r w:rsidRPr="005E41C6">
              <w:rPr>
                <w:color w:val="FF0000"/>
              </w:rPr>
              <w:t>To direct that the original of a document or transmission report be produced</w:t>
            </w:r>
          </w:p>
        </w:tc>
      </w:tr>
      <w:tr w:rsidR="00A07088" w:rsidRPr="006427EE" w14:paraId="2FB8700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0290934" w14:textId="77777777" w:rsidR="00A07088" w:rsidRPr="006427EE" w:rsidRDefault="00A07088" w:rsidP="00A07088">
            <w:pPr>
              <w:pStyle w:val="Tabletext"/>
              <w:rPr>
                <w:color w:val="FF0000"/>
              </w:rPr>
            </w:pPr>
            <w:r>
              <w:rPr>
                <w:color w:val="FF0000"/>
              </w:rPr>
              <w:t>31AG</w:t>
            </w:r>
          </w:p>
        </w:tc>
        <w:tc>
          <w:tcPr>
            <w:tcW w:w="1583" w:type="pct"/>
            <w:shd w:val="clear" w:color="auto" w:fill="auto"/>
          </w:tcPr>
          <w:p w14:paraId="6152D7AC"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2.07B(3)</w:t>
            </w:r>
          </w:p>
        </w:tc>
        <w:tc>
          <w:tcPr>
            <w:tcW w:w="2958" w:type="pct"/>
            <w:shd w:val="clear" w:color="auto" w:fill="auto"/>
          </w:tcPr>
          <w:p w14:paraId="4228BBC6" w14:textId="77777777" w:rsidR="00A07088" w:rsidRPr="005E41C6" w:rsidRDefault="00A07088" w:rsidP="00A07088">
            <w:pPr>
              <w:pStyle w:val="Tabletext"/>
              <w:rPr>
                <w:color w:val="FF0000"/>
              </w:rPr>
            </w:pPr>
            <w:r w:rsidRPr="005E41C6">
              <w:rPr>
                <w:color w:val="FF0000"/>
              </w:rPr>
              <w:t>To direct that the original of an affidavit or a paper copy of a document be produced</w:t>
            </w:r>
          </w:p>
        </w:tc>
      </w:tr>
      <w:tr w:rsidR="00A07088" w:rsidRPr="006427EE" w14:paraId="1E71E649"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1AF6363" w14:textId="77777777" w:rsidR="00A07088" w:rsidRPr="006427EE" w:rsidRDefault="00A07088" w:rsidP="00A07088">
            <w:pPr>
              <w:pStyle w:val="Tabletext"/>
              <w:rPr>
                <w:color w:val="FF0000"/>
              </w:rPr>
            </w:pPr>
            <w:r>
              <w:rPr>
                <w:color w:val="FF0000"/>
              </w:rPr>
              <w:t>31AH</w:t>
            </w:r>
          </w:p>
        </w:tc>
        <w:tc>
          <w:tcPr>
            <w:tcW w:w="1583" w:type="pct"/>
            <w:shd w:val="clear" w:color="auto" w:fill="auto"/>
          </w:tcPr>
          <w:p w14:paraId="50849D70" w14:textId="77777777" w:rsidR="00A07088" w:rsidRPr="006427EE" w:rsidRDefault="00A07088" w:rsidP="00A07088">
            <w:pPr>
              <w:pStyle w:val="Tabletext"/>
              <w:rPr>
                <w:color w:val="FF0000"/>
              </w:rPr>
            </w:pPr>
            <w:r>
              <w:rPr>
                <w:color w:val="FF0000"/>
              </w:rPr>
              <w:t>p</w:t>
            </w:r>
            <w:r w:rsidRPr="006427EE">
              <w:rPr>
                <w:color w:val="FF0000"/>
              </w:rPr>
              <w:t>aragraph 2.09(b)</w:t>
            </w:r>
          </w:p>
        </w:tc>
        <w:tc>
          <w:tcPr>
            <w:tcW w:w="2958" w:type="pct"/>
            <w:shd w:val="clear" w:color="auto" w:fill="auto"/>
          </w:tcPr>
          <w:p w14:paraId="0A98AEAD" w14:textId="77777777" w:rsidR="00A07088" w:rsidRPr="005E41C6" w:rsidRDefault="00A07088" w:rsidP="00A07088">
            <w:pPr>
              <w:pStyle w:val="Tabletext"/>
              <w:rPr>
                <w:color w:val="FF0000"/>
              </w:rPr>
            </w:pPr>
            <w:r w:rsidRPr="005E41C6">
              <w:rPr>
                <w:color w:val="FF0000"/>
              </w:rPr>
              <w:t>To direct that the seal of the Court be attached to a document</w:t>
            </w:r>
          </w:p>
        </w:tc>
      </w:tr>
      <w:tr w:rsidR="00A07088" w:rsidRPr="006427EE" w14:paraId="0832DF0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29C4448" w14:textId="77777777" w:rsidR="00A07088" w:rsidRPr="006427EE" w:rsidRDefault="00A07088" w:rsidP="00A07088">
            <w:pPr>
              <w:pStyle w:val="Tabletext"/>
              <w:rPr>
                <w:color w:val="FF0000"/>
              </w:rPr>
            </w:pPr>
            <w:r>
              <w:rPr>
                <w:color w:val="FF0000"/>
              </w:rPr>
              <w:t>31AI</w:t>
            </w:r>
          </w:p>
        </w:tc>
        <w:tc>
          <w:tcPr>
            <w:tcW w:w="1583" w:type="pct"/>
            <w:shd w:val="clear" w:color="auto" w:fill="auto"/>
          </w:tcPr>
          <w:p w14:paraId="0FF435C2"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2.10(2)</w:t>
            </w:r>
          </w:p>
        </w:tc>
        <w:tc>
          <w:tcPr>
            <w:tcW w:w="2958" w:type="pct"/>
            <w:shd w:val="clear" w:color="auto" w:fill="auto"/>
          </w:tcPr>
          <w:p w14:paraId="26BEFE6A" w14:textId="77777777" w:rsidR="00A07088" w:rsidRPr="005E41C6" w:rsidRDefault="00A07088" w:rsidP="00A07088">
            <w:pPr>
              <w:pStyle w:val="Tabletext"/>
              <w:rPr>
                <w:color w:val="FF0000"/>
              </w:rPr>
            </w:pPr>
            <w:r w:rsidRPr="005E41C6">
              <w:rPr>
                <w:color w:val="FF0000"/>
              </w:rPr>
              <w:t>To direct that the stamp of the Court be attached to a document</w:t>
            </w:r>
          </w:p>
        </w:tc>
      </w:tr>
      <w:tr w:rsidR="00A07088" w:rsidRPr="006427EE" w14:paraId="19B603D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D01D480" w14:textId="77777777" w:rsidR="00A07088" w:rsidRPr="006427EE" w:rsidRDefault="00A07088" w:rsidP="00A07088">
            <w:pPr>
              <w:pStyle w:val="Tabletext"/>
              <w:rPr>
                <w:color w:val="FF0000"/>
              </w:rPr>
            </w:pPr>
            <w:r>
              <w:rPr>
                <w:color w:val="FF0000"/>
              </w:rPr>
              <w:t>31AJ</w:t>
            </w:r>
          </w:p>
        </w:tc>
        <w:tc>
          <w:tcPr>
            <w:tcW w:w="1583" w:type="pct"/>
            <w:shd w:val="clear" w:color="auto" w:fill="auto"/>
          </w:tcPr>
          <w:p w14:paraId="5A420F56" w14:textId="77777777" w:rsidR="00A07088" w:rsidRPr="006427EE" w:rsidRDefault="00A07088" w:rsidP="00A07088">
            <w:pPr>
              <w:pStyle w:val="Tabletext"/>
              <w:rPr>
                <w:color w:val="FF0000"/>
              </w:rPr>
            </w:pPr>
            <w:r>
              <w:rPr>
                <w:color w:val="FF0000"/>
              </w:rPr>
              <w:t>r</w:t>
            </w:r>
            <w:r w:rsidRPr="006427EE">
              <w:rPr>
                <w:color w:val="FF0000"/>
              </w:rPr>
              <w:t>ule 6.04</w:t>
            </w:r>
          </w:p>
        </w:tc>
        <w:tc>
          <w:tcPr>
            <w:tcW w:w="2958" w:type="pct"/>
            <w:shd w:val="clear" w:color="auto" w:fill="auto"/>
          </w:tcPr>
          <w:p w14:paraId="3353321B" w14:textId="77777777" w:rsidR="00A07088" w:rsidRPr="003736B2" w:rsidRDefault="00A07088" w:rsidP="00A07088">
            <w:pPr>
              <w:pStyle w:val="Tabletext"/>
              <w:rPr>
                <w:color w:val="FF0000"/>
              </w:rPr>
            </w:pPr>
            <w:r w:rsidRPr="003736B2">
              <w:rPr>
                <w:color w:val="FF0000"/>
              </w:rPr>
              <w:t>To exercise discretion in relation to service of a document</w:t>
            </w:r>
          </w:p>
        </w:tc>
      </w:tr>
      <w:tr w:rsidR="00A07088" w:rsidRPr="006427EE" w14:paraId="1EC0D2C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6BCF968" w14:textId="77777777" w:rsidR="00A07088" w:rsidRPr="006427EE" w:rsidRDefault="00A07088" w:rsidP="00A07088">
            <w:pPr>
              <w:pStyle w:val="Tabletext"/>
              <w:rPr>
                <w:color w:val="FF0000"/>
              </w:rPr>
            </w:pPr>
            <w:r>
              <w:rPr>
                <w:color w:val="FF0000"/>
              </w:rPr>
              <w:t>31AK</w:t>
            </w:r>
          </w:p>
        </w:tc>
        <w:tc>
          <w:tcPr>
            <w:tcW w:w="1583" w:type="pct"/>
            <w:shd w:val="clear" w:color="auto" w:fill="auto"/>
          </w:tcPr>
          <w:p w14:paraId="4AB9097C"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6.05(1)</w:t>
            </w:r>
          </w:p>
        </w:tc>
        <w:tc>
          <w:tcPr>
            <w:tcW w:w="2958" w:type="pct"/>
            <w:shd w:val="clear" w:color="auto" w:fill="auto"/>
          </w:tcPr>
          <w:p w14:paraId="37ADB9E2" w14:textId="77777777" w:rsidR="00A07088" w:rsidRPr="003736B2" w:rsidRDefault="00A07088" w:rsidP="00A07088">
            <w:pPr>
              <w:pStyle w:val="Tabletext"/>
              <w:rPr>
                <w:color w:val="FF0000"/>
              </w:rPr>
            </w:pPr>
            <w:r w:rsidRPr="003736B2">
              <w:rPr>
                <w:color w:val="FF0000"/>
              </w:rPr>
              <w:t>To order evidence of service of a document to be given otherwise than by affidavit</w:t>
            </w:r>
          </w:p>
        </w:tc>
      </w:tr>
      <w:tr w:rsidR="00A07088" w:rsidRPr="006427EE" w14:paraId="00851AA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663785B" w14:textId="77777777" w:rsidR="00A07088" w:rsidRPr="006427EE" w:rsidRDefault="00A07088" w:rsidP="00A07088">
            <w:pPr>
              <w:pStyle w:val="Tabletext"/>
              <w:rPr>
                <w:color w:val="FF0000"/>
              </w:rPr>
            </w:pPr>
            <w:r>
              <w:rPr>
                <w:color w:val="FF0000"/>
              </w:rPr>
              <w:t>31AL</w:t>
            </w:r>
          </w:p>
        </w:tc>
        <w:tc>
          <w:tcPr>
            <w:tcW w:w="1583" w:type="pct"/>
            <w:shd w:val="clear" w:color="auto" w:fill="auto"/>
          </w:tcPr>
          <w:p w14:paraId="110D2742" w14:textId="77777777" w:rsidR="00A07088" w:rsidRPr="006427EE" w:rsidRDefault="00A07088" w:rsidP="00A07088">
            <w:pPr>
              <w:pStyle w:val="Tabletext"/>
              <w:rPr>
                <w:color w:val="FF0000"/>
              </w:rPr>
            </w:pPr>
            <w:r>
              <w:rPr>
                <w:color w:val="FF0000"/>
              </w:rPr>
              <w:t>p</w:t>
            </w:r>
            <w:r w:rsidRPr="006427EE">
              <w:rPr>
                <w:color w:val="FF0000"/>
              </w:rPr>
              <w:t>aragraph 6.06(2)(b)</w:t>
            </w:r>
          </w:p>
        </w:tc>
        <w:tc>
          <w:tcPr>
            <w:tcW w:w="2958" w:type="pct"/>
            <w:shd w:val="clear" w:color="auto" w:fill="auto"/>
          </w:tcPr>
          <w:p w14:paraId="40A7CD8B" w14:textId="77777777" w:rsidR="00A07088" w:rsidRPr="003736B2" w:rsidRDefault="00A07088" w:rsidP="00A07088">
            <w:pPr>
              <w:pStyle w:val="Tabletext"/>
              <w:rPr>
                <w:color w:val="FF0000"/>
              </w:rPr>
            </w:pPr>
            <w:r w:rsidRPr="003736B2">
              <w:rPr>
                <w:color w:val="FF0000"/>
              </w:rPr>
              <w:t>To direct that an application be served other than by hand</w:t>
            </w:r>
          </w:p>
        </w:tc>
      </w:tr>
      <w:tr w:rsidR="00A07088" w:rsidRPr="006427EE" w14:paraId="672814B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D5D15C6" w14:textId="77777777" w:rsidR="00A07088" w:rsidRPr="006427EE" w:rsidRDefault="00A07088" w:rsidP="00A07088">
            <w:pPr>
              <w:pStyle w:val="Tabletext"/>
              <w:rPr>
                <w:color w:val="FF0000"/>
              </w:rPr>
            </w:pPr>
            <w:r>
              <w:rPr>
                <w:color w:val="FF0000"/>
              </w:rPr>
              <w:t>31AM</w:t>
            </w:r>
          </w:p>
        </w:tc>
        <w:tc>
          <w:tcPr>
            <w:tcW w:w="1583" w:type="pct"/>
            <w:shd w:val="clear" w:color="auto" w:fill="auto"/>
          </w:tcPr>
          <w:p w14:paraId="471905E0"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6.08(1)</w:t>
            </w:r>
          </w:p>
        </w:tc>
        <w:tc>
          <w:tcPr>
            <w:tcW w:w="2958" w:type="pct"/>
            <w:shd w:val="clear" w:color="auto" w:fill="auto"/>
          </w:tcPr>
          <w:p w14:paraId="26034984" w14:textId="77777777" w:rsidR="00A07088" w:rsidRPr="003736B2" w:rsidRDefault="00A07088" w:rsidP="00A07088">
            <w:pPr>
              <w:pStyle w:val="Tabletext"/>
              <w:rPr>
                <w:color w:val="FF0000"/>
              </w:rPr>
            </w:pPr>
            <w:r w:rsidRPr="003736B2">
              <w:rPr>
                <w:color w:val="FF0000"/>
              </w:rPr>
              <w:t>To make an order in relation to the requirements for service by hand on a corporation, unincorporated association or organisation</w:t>
            </w:r>
          </w:p>
        </w:tc>
      </w:tr>
      <w:tr w:rsidR="00A07088" w:rsidRPr="006427EE" w14:paraId="092CE78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7B04A97" w14:textId="77777777" w:rsidR="00A07088" w:rsidRPr="006427EE" w:rsidRDefault="00A07088" w:rsidP="00A07088">
            <w:pPr>
              <w:pStyle w:val="Tabletext"/>
              <w:rPr>
                <w:color w:val="FF0000"/>
              </w:rPr>
            </w:pPr>
            <w:r>
              <w:rPr>
                <w:color w:val="FF0000"/>
              </w:rPr>
              <w:t>31AN</w:t>
            </w:r>
          </w:p>
        </w:tc>
        <w:tc>
          <w:tcPr>
            <w:tcW w:w="1583" w:type="pct"/>
            <w:shd w:val="clear" w:color="auto" w:fill="auto"/>
          </w:tcPr>
          <w:p w14:paraId="112A319D"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6.14(1)</w:t>
            </w:r>
          </w:p>
        </w:tc>
        <w:tc>
          <w:tcPr>
            <w:tcW w:w="2958" w:type="pct"/>
            <w:shd w:val="clear" w:color="auto" w:fill="auto"/>
          </w:tcPr>
          <w:p w14:paraId="1ABE14B3" w14:textId="77777777" w:rsidR="00A07088" w:rsidRPr="003736B2" w:rsidRDefault="00A07088" w:rsidP="00A07088">
            <w:pPr>
              <w:pStyle w:val="Tabletext"/>
              <w:rPr>
                <w:color w:val="FF0000"/>
              </w:rPr>
            </w:pPr>
            <w:r w:rsidRPr="003736B2">
              <w:rPr>
                <w:color w:val="FF0000"/>
              </w:rPr>
              <w:t>To make an order dispensing with service of a document or substituting another way of serving a document</w:t>
            </w:r>
          </w:p>
        </w:tc>
      </w:tr>
      <w:tr w:rsidR="00A07088" w:rsidRPr="006427EE" w14:paraId="51251CE4"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AB9F67D" w14:textId="77777777" w:rsidR="00A07088" w:rsidRPr="006427EE" w:rsidRDefault="00A07088" w:rsidP="00A07088">
            <w:pPr>
              <w:pStyle w:val="Tabletext"/>
              <w:rPr>
                <w:color w:val="FF0000"/>
              </w:rPr>
            </w:pPr>
            <w:r>
              <w:rPr>
                <w:color w:val="FF0000"/>
              </w:rPr>
              <w:t>31AO</w:t>
            </w:r>
          </w:p>
        </w:tc>
        <w:tc>
          <w:tcPr>
            <w:tcW w:w="1583" w:type="pct"/>
            <w:shd w:val="clear" w:color="auto" w:fill="auto"/>
          </w:tcPr>
          <w:p w14:paraId="6B31DCD8"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6.14(2)</w:t>
            </w:r>
          </w:p>
        </w:tc>
        <w:tc>
          <w:tcPr>
            <w:tcW w:w="2958" w:type="pct"/>
            <w:shd w:val="clear" w:color="auto" w:fill="auto"/>
          </w:tcPr>
          <w:p w14:paraId="72F23696" w14:textId="77777777" w:rsidR="00A07088" w:rsidRPr="003736B2" w:rsidRDefault="00A07088" w:rsidP="00A07088">
            <w:pPr>
              <w:pStyle w:val="Tabletext"/>
              <w:rPr>
                <w:color w:val="FF0000"/>
              </w:rPr>
            </w:pPr>
            <w:r w:rsidRPr="003736B2">
              <w:rPr>
                <w:color w:val="FF0000"/>
              </w:rPr>
              <w:t>To specify the steps to be taken for bringing a document to the attention of the person to be served</w:t>
            </w:r>
          </w:p>
        </w:tc>
      </w:tr>
      <w:tr w:rsidR="00A07088" w:rsidRPr="006427EE" w14:paraId="624882F5"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7D22F2C" w14:textId="77777777" w:rsidR="00A07088" w:rsidRPr="006427EE" w:rsidRDefault="00A07088" w:rsidP="00A07088">
            <w:pPr>
              <w:pStyle w:val="Tabletext"/>
              <w:rPr>
                <w:color w:val="FF0000"/>
              </w:rPr>
            </w:pPr>
            <w:r>
              <w:rPr>
                <w:color w:val="FF0000"/>
              </w:rPr>
              <w:t>31AP</w:t>
            </w:r>
          </w:p>
        </w:tc>
        <w:tc>
          <w:tcPr>
            <w:tcW w:w="1583" w:type="pct"/>
            <w:shd w:val="clear" w:color="auto" w:fill="auto"/>
          </w:tcPr>
          <w:p w14:paraId="75686460"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6.14(3)</w:t>
            </w:r>
          </w:p>
        </w:tc>
        <w:tc>
          <w:tcPr>
            <w:tcW w:w="2958" w:type="pct"/>
            <w:shd w:val="clear" w:color="auto" w:fill="auto"/>
          </w:tcPr>
          <w:p w14:paraId="40DFBC53" w14:textId="77777777" w:rsidR="00A07088" w:rsidRPr="003736B2" w:rsidRDefault="00A07088" w:rsidP="00A07088">
            <w:pPr>
              <w:pStyle w:val="Tabletext"/>
              <w:rPr>
                <w:color w:val="FF0000"/>
              </w:rPr>
            </w:pPr>
            <w:r w:rsidRPr="003736B2">
              <w:rPr>
                <w:color w:val="FF0000"/>
              </w:rPr>
              <w:t>To specify that a document is to be taken to have been served on the happening of a specified event or at the end of a specified time</w:t>
            </w:r>
          </w:p>
        </w:tc>
      </w:tr>
      <w:tr w:rsidR="00A07088" w:rsidRPr="006427EE" w14:paraId="0D1A4558"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2D4E3CC" w14:textId="77777777" w:rsidR="00A07088" w:rsidRPr="006427EE" w:rsidRDefault="00A07088" w:rsidP="00A07088">
            <w:pPr>
              <w:pStyle w:val="Tabletext"/>
              <w:rPr>
                <w:color w:val="FF0000"/>
              </w:rPr>
            </w:pPr>
            <w:r>
              <w:rPr>
                <w:color w:val="FF0000"/>
              </w:rPr>
              <w:t>31AQ</w:t>
            </w:r>
          </w:p>
        </w:tc>
        <w:tc>
          <w:tcPr>
            <w:tcW w:w="1583" w:type="pct"/>
            <w:shd w:val="clear" w:color="auto" w:fill="auto"/>
          </w:tcPr>
          <w:p w14:paraId="0C33C714" w14:textId="77777777" w:rsidR="00A07088" w:rsidRPr="006427EE" w:rsidRDefault="00A07088" w:rsidP="00A07088">
            <w:pPr>
              <w:pStyle w:val="Tabletext"/>
              <w:rPr>
                <w:color w:val="FF0000"/>
              </w:rPr>
            </w:pPr>
            <w:r>
              <w:rPr>
                <w:color w:val="FF0000"/>
              </w:rPr>
              <w:t>r</w:t>
            </w:r>
            <w:r w:rsidRPr="006427EE">
              <w:rPr>
                <w:color w:val="FF0000"/>
              </w:rPr>
              <w:t>ule 6.15</w:t>
            </w:r>
          </w:p>
        </w:tc>
        <w:tc>
          <w:tcPr>
            <w:tcW w:w="2958" w:type="pct"/>
            <w:shd w:val="clear" w:color="auto" w:fill="auto"/>
          </w:tcPr>
          <w:p w14:paraId="3969060F" w14:textId="77777777" w:rsidR="00A07088" w:rsidRPr="003736B2" w:rsidRDefault="00A07088" w:rsidP="00A07088">
            <w:pPr>
              <w:pStyle w:val="Tabletext"/>
              <w:rPr>
                <w:color w:val="FF0000"/>
              </w:rPr>
            </w:pPr>
            <w:r w:rsidRPr="003736B2">
              <w:rPr>
                <w:color w:val="FF0000"/>
              </w:rPr>
              <w:t>To have regard to certain matters when making an order dispensing with service of a document or for substituted service of a document</w:t>
            </w:r>
          </w:p>
        </w:tc>
      </w:tr>
      <w:tr w:rsidR="00A07088" w:rsidRPr="006427EE" w14:paraId="376168A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3E2F6EB" w14:textId="77777777" w:rsidR="00A07088" w:rsidRPr="006427EE" w:rsidRDefault="00A07088" w:rsidP="00A07088">
            <w:pPr>
              <w:pStyle w:val="Tabletext"/>
              <w:rPr>
                <w:color w:val="FF0000"/>
              </w:rPr>
            </w:pPr>
            <w:r>
              <w:rPr>
                <w:color w:val="FF0000"/>
              </w:rPr>
              <w:t>31AR</w:t>
            </w:r>
          </w:p>
        </w:tc>
        <w:tc>
          <w:tcPr>
            <w:tcW w:w="1583" w:type="pct"/>
            <w:shd w:val="clear" w:color="auto" w:fill="auto"/>
          </w:tcPr>
          <w:p w14:paraId="752766D1" w14:textId="77777777" w:rsidR="00A07088" w:rsidRPr="006427EE" w:rsidRDefault="00A07088" w:rsidP="00A07088">
            <w:pPr>
              <w:pStyle w:val="Tabletext"/>
              <w:rPr>
                <w:color w:val="FF0000"/>
              </w:rPr>
            </w:pPr>
            <w:r>
              <w:rPr>
                <w:color w:val="FF0000"/>
              </w:rPr>
              <w:t>r</w:t>
            </w:r>
            <w:r w:rsidRPr="006427EE">
              <w:rPr>
                <w:color w:val="FF0000"/>
              </w:rPr>
              <w:t>ule 6.16</w:t>
            </w:r>
          </w:p>
        </w:tc>
        <w:tc>
          <w:tcPr>
            <w:tcW w:w="2958" w:type="pct"/>
            <w:shd w:val="clear" w:color="auto" w:fill="auto"/>
          </w:tcPr>
          <w:p w14:paraId="03A04AC7" w14:textId="77777777" w:rsidR="00A07088" w:rsidRPr="003736B2" w:rsidRDefault="00A07088" w:rsidP="00A07088">
            <w:pPr>
              <w:pStyle w:val="Tabletext"/>
              <w:rPr>
                <w:color w:val="FF0000"/>
              </w:rPr>
            </w:pPr>
            <w:r w:rsidRPr="003736B2">
              <w:rPr>
                <w:color w:val="FF0000"/>
              </w:rPr>
              <w:t>To find that a document is taken to have been served on a date specified in an order for substituted service despite failure to comply with a condition of the order</w:t>
            </w:r>
          </w:p>
        </w:tc>
      </w:tr>
      <w:tr w:rsidR="00A07088" w:rsidRPr="006427EE" w14:paraId="2A4461F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EF940B0" w14:textId="77777777" w:rsidR="00A07088" w:rsidRPr="006427EE" w:rsidRDefault="00A07088" w:rsidP="00A07088">
            <w:pPr>
              <w:pStyle w:val="Tabletext"/>
              <w:rPr>
                <w:color w:val="FF0000"/>
              </w:rPr>
            </w:pPr>
            <w:r>
              <w:rPr>
                <w:color w:val="FF0000"/>
              </w:rPr>
              <w:t>31AS</w:t>
            </w:r>
          </w:p>
        </w:tc>
        <w:tc>
          <w:tcPr>
            <w:tcW w:w="1583" w:type="pct"/>
            <w:shd w:val="clear" w:color="auto" w:fill="auto"/>
          </w:tcPr>
          <w:p w14:paraId="2B336E3D" w14:textId="77777777" w:rsidR="00A07088" w:rsidRPr="006427EE" w:rsidRDefault="00A07088" w:rsidP="00A07088">
            <w:pPr>
              <w:pStyle w:val="Tabletext"/>
              <w:rPr>
                <w:color w:val="FF0000"/>
              </w:rPr>
            </w:pPr>
            <w:r>
              <w:rPr>
                <w:color w:val="FF0000"/>
              </w:rPr>
              <w:t>r</w:t>
            </w:r>
            <w:r w:rsidRPr="006427EE">
              <w:rPr>
                <w:color w:val="FF0000"/>
              </w:rPr>
              <w:t>ule 6.17</w:t>
            </w:r>
          </w:p>
        </w:tc>
        <w:tc>
          <w:tcPr>
            <w:tcW w:w="2958" w:type="pct"/>
            <w:shd w:val="clear" w:color="auto" w:fill="auto"/>
          </w:tcPr>
          <w:p w14:paraId="6F18ECE1" w14:textId="77777777" w:rsidR="00A07088" w:rsidRPr="003736B2" w:rsidRDefault="00A07088" w:rsidP="00A07088">
            <w:pPr>
              <w:pStyle w:val="Tabletext"/>
              <w:rPr>
                <w:color w:val="FF0000"/>
              </w:rPr>
            </w:pPr>
            <w:r w:rsidRPr="003736B2">
              <w:rPr>
                <w:color w:val="FF0000"/>
              </w:rPr>
              <w:t>To order that a document may be served more than 12 months after it is filed</w:t>
            </w:r>
          </w:p>
        </w:tc>
      </w:tr>
      <w:tr w:rsidR="00A07088" w:rsidRPr="006427EE" w14:paraId="07FF5519"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C6ED557" w14:textId="77777777" w:rsidR="00A07088" w:rsidRPr="006427EE" w:rsidRDefault="00A07088" w:rsidP="00A07088">
            <w:pPr>
              <w:pStyle w:val="Tabletext"/>
              <w:rPr>
                <w:color w:val="FF0000"/>
              </w:rPr>
            </w:pPr>
            <w:r>
              <w:rPr>
                <w:color w:val="FF0000"/>
              </w:rPr>
              <w:t>31AT</w:t>
            </w:r>
          </w:p>
        </w:tc>
        <w:tc>
          <w:tcPr>
            <w:tcW w:w="1583" w:type="pct"/>
            <w:shd w:val="clear" w:color="auto" w:fill="auto"/>
          </w:tcPr>
          <w:p w14:paraId="62FB1C35" w14:textId="77777777" w:rsidR="00A07088" w:rsidRPr="006427EE" w:rsidRDefault="00A07088" w:rsidP="00A07088">
            <w:pPr>
              <w:pStyle w:val="Tabletext"/>
              <w:rPr>
                <w:color w:val="FF0000"/>
              </w:rPr>
            </w:pPr>
            <w:r>
              <w:rPr>
                <w:color w:val="FF0000"/>
              </w:rPr>
              <w:t>r</w:t>
            </w:r>
            <w:r w:rsidRPr="006427EE">
              <w:rPr>
                <w:color w:val="FF0000"/>
              </w:rPr>
              <w:t>ule 6.19</w:t>
            </w:r>
          </w:p>
        </w:tc>
        <w:tc>
          <w:tcPr>
            <w:tcW w:w="2958" w:type="pct"/>
            <w:shd w:val="clear" w:color="auto" w:fill="auto"/>
          </w:tcPr>
          <w:p w14:paraId="56760088" w14:textId="77777777" w:rsidR="00A07088" w:rsidRPr="003736B2" w:rsidRDefault="00A07088" w:rsidP="00A07088">
            <w:pPr>
              <w:pStyle w:val="Tabletext"/>
              <w:rPr>
                <w:color w:val="FF0000"/>
              </w:rPr>
            </w:pPr>
            <w:r w:rsidRPr="003736B2">
              <w:rPr>
                <w:color w:val="FF0000"/>
              </w:rPr>
              <w:t>To make an order permitting an application and any document filed with it to be served otherwise than as provided by rule 6.19</w:t>
            </w:r>
          </w:p>
        </w:tc>
      </w:tr>
      <w:tr w:rsidR="00A07088" w:rsidRPr="006427EE" w14:paraId="36AC447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97064F0" w14:textId="77777777" w:rsidR="00A07088" w:rsidRPr="006427EE" w:rsidRDefault="00A07088" w:rsidP="00A07088">
            <w:pPr>
              <w:pStyle w:val="Tabletext"/>
              <w:rPr>
                <w:color w:val="FF0000"/>
              </w:rPr>
            </w:pPr>
            <w:r>
              <w:rPr>
                <w:color w:val="FF0000"/>
              </w:rPr>
              <w:t>31AU</w:t>
            </w:r>
          </w:p>
        </w:tc>
        <w:tc>
          <w:tcPr>
            <w:tcW w:w="1583" w:type="pct"/>
            <w:shd w:val="clear" w:color="auto" w:fill="auto"/>
          </w:tcPr>
          <w:p w14:paraId="17DD489F" w14:textId="77777777" w:rsidR="00A07088" w:rsidRPr="006427EE" w:rsidRDefault="00A07088" w:rsidP="00A07088">
            <w:pPr>
              <w:pStyle w:val="Tabletext"/>
              <w:rPr>
                <w:color w:val="FF0000"/>
              </w:rPr>
            </w:pPr>
            <w:r>
              <w:rPr>
                <w:color w:val="FF0000"/>
              </w:rPr>
              <w:t>r</w:t>
            </w:r>
            <w:r w:rsidRPr="006427EE">
              <w:rPr>
                <w:color w:val="FF0000"/>
              </w:rPr>
              <w:t>ule 7.</w:t>
            </w:r>
            <w:r w:rsidRPr="003736B2">
              <w:rPr>
                <w:color w:val="FF0000"/>
              </w:rPr>
              <w:t>02 (but only to the extent that it gives the Court the power to order a party or another appropriate person to make an amendment)</w:t>
            </w:r>
          </w:p>
        </w:tc>
        <w:tc>
          <w:tcPr>
            <w:tcW w:w="2958" w:type="pct"/>
            <w:shd w:val="clear" w:color="auto" w:fill="auto"/>
          </w:tcPr>
          <w:p w14:paraId="1F37B1CA" w14:textId="77777777" w:rsidR="00A07088" w:rsidRPr="003736B2" w:rsidRDefault="00A07088" w:rsidP="00A07088">
            <w:pPr>
              <w:pStyle w:val="Tabletext"/>
              <w:rPr>
                <w:color w:val="FF0000"/>
              </w:rPr>
            </w:pPr>
            <w:r w:rsidRPr="003736B2">
              <w:rPr>
                <w:color w:val="FF0000"/>
              </w:rPr>
              <w:t>To order a party or another appropriate person to make an amendment to a document</w:t>
            </w:r>
          </w:p>
        </w:tc>
      </w:tr>
      <w:tr w:rsidR="00A07088" w:rsidRPr="006427EE" w14:paraId="2FF2661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78E4823" w14:textId="77777777" w:rsidR="00A07088" w:rsidRPr="006427EE" w:rsidRDefault="00A07088" w:rsidP="00A07088">
            <w:pPr>
              <w:pStyle w:val="Tabletext"/>
              <w:rPr>
                <w:color w:val="FF0000"/>
              </w:rPr>
            </w:pPr>
            <w:r>
              <w:rPr>
                <w:color w:val="FF0000"/>
              </w:rPr>
              <w:lastRenderedPageBreak/>
              <w:t>31AV</w:t>
            </w:r>
          </w:p>
        </w:tc>
        <w:tc>
          <w:tcPr>
            <w:tcW w:w="1583" w:type="pct"/>
            <w:shd w:val="clear" w:color="auto" w:fill="auto"/>
          </w:tcPr>
          <w:p w14:paraId="387248F2" w14:textId="77777777" w:rsidR="00A07088" w:rsidRPr="006427EE" w:rsidRDefault="00A07088" w:rsidP="00A07088">
            <w:pPr>
              <w:pStyle w:val="Tabletext"/>
              <w:rPr>
                <w:color w:val="FF0000"/>
              </w:rPr>
            </w:pPr>
            <w:r w:rsidRPr="006427EE">
              <w:rPr>
                <w:color w:val="FF0000"/>
              </w:rPr>
              <w:t>rule 8.01</w:t>
            </w:r>
          </w:p>
        </w:tc>
        <w:tc>
          <w:tcPr>
            <w:tcW w:w="2958" w:type="pct"/>
            <w:shd w:val="clear" w:color="auto" w:fill="auto"/>
          </w:tcPr>
          <w:p w14:paraId="13654AC7" w14:textId="77777777" w:rsidR="00A07088" w:rsidRPr="006908E2" w:rsidRDefault="00A07088" w:rsidP="00A07088">
            <w:pPr>
              <w:pStyle w:val="Tabletext"/>
              <w:rPr>
                <w:color w:val="FF0000"/>
              </w:rPr>
            </w:pPr>
            <w:r w:rsidRPr="006908E2">
              <w:rPr>
                <w:color w:val="FF0000"/>
              </w:rPr>
              <w:t>To consider an application to have a proceeding heard in another registry of the Court and to have regard to certain matters when considering the application</w:t>
            </w:r>
          </w:p>
        </w:tc>
      </w:tr>
      <w:tr w:rsidR="00A07088" w:rsidRPr="006427EE" w14:paraId="0E48D2E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1448516" w14:textId="77777777" w:rsidR="00A07088" w:rsidRPr="006427EE" w:rsidRDefault="00A07088" w:rsidP="00A07088">
            <w:pPr>
              <w:pStyle w:val="Tabletext"/>
              <w:rPr>
                <w:color w:val="FF0000"/>
              </w:rPr>
            </w:pPr>
            <w:r>
              <w:rPr>
                <w:color w:val="FF0000"/>
              </w:rPr>
              <w:t>31AW</w:t>
            </w:r>
          </w:p>
        </w:tc>
        <w:tc>
          <w:tcPr>
            <w:tcW w:w="1583" w:type="pct"/>
            <w:shd w:val="clear" w:color="auto" w:fill="auto"/>
          </w:tcPr>
          <w:p w14:paraId="3CB25DF5" w14:textId="77777777" w:rsidR="00A07088" w:rsidRPr="006908E2" w:rsidRDefault="00A07088" w:rsidP="00A07088">
            <w:pPr>
              <w:pStyle w:val="Tabletext"/>
              <w:rPr>
                <w:color w:val="FF0000"/>
              </w:rPr>
            </w:pPr>
            <w:proofErr w:type="spellStart"/>
            <w:r w:rsidRPr="006908E2">
              <w:rPr>
                <w:color w:val="FF0000"/>
              </w:rPr>
              <w:t>subrule</w:t>
            </w:r>
            <w:proofErr w:type="spellEnd"/>
            <w:r w:rsidRPr="006908E2">
              <w:rPr>
                <w:color w:val="FF0000"/>
              </w:rPr>
              <w:t xml:space="preserve"> 8.02(1) (but only to the extent that it gives the Court the power to transfer a proceeding to the Family Court) </w:t>
            </w:r>
          </w:p>
        </w:tc>
        <w:tc>
          <w:tcPr>
            <w:tcW w:w="2958" w:type="pct"/>
            <w:shd w:val="clear" w:color="auto" w:fill="auto"/>
          </w:tcPr>
          <w:p w14:paraId="21CB45FE" w14:textId="10A2B13E" w:rsidR="00A07088" w:rsidRPr="006908E2" w:rsidRDefault="00A07088" w:rsidP="008F1E61">
            <w:pPr>
              <w:pStyle w:val="Tabletext"/>
              <w:rPr>
                <w:color w:val="FF0000"/>
              </w:rPr>
            </w:pPr>
            <w:r w:rsidRPr="006908E2">
              <w:rPr>
                <w:color w:val="FF0000"/>
              </w:rPr>
              <w:t>To transfer a proceeding to the Family Court</w:t>
            </w:r>
            <w:r>
              <w:rPr>
                <w:color w:val="FF0000"/>
              </w:rPr>
              <w:t xml:space="preserve"> </w:t>
            </w:r>
          </w:p>
        </w:tc>
      </w:tr>
      <w:tr w:rsidR="00A07088" w:rsidRPr="006427EE" w14:paraId="69AE3739"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ACEBEA8" w14:textId="77777777" w:rsidR="00A07088" w:rsidRPr="006427EE" w:rsidRDefault="00A07088" w:rsidP="00A07088">
            <w:pPr>
              <w:pStyle w:val="Tabletext"/>
              <w:rPr>
                <w:color w:val="FF0000"/>
              </w:rPr>
            </w:pPr>
            <w:r>
              <w:rPr>
                <w:color w:val="FF0000"/>
              </w:rPr>
              <w:t>31AX</w:t>
            </w:r>
          </w:p>
        </w:tc>
        <w:tc>
          <w:tcPr>
            <w:tcW w:w="1583" w:type="pct"/>
            <w:shd w:val="clear" w:color="auto" w:fill="auto"/>
          </w:tcPr>
          <w:p w14:paraId="0875005C" w14:textId="77777777" w:rsidR="00A07088" w:rsidRPr="006908E2" w:rsidRDefault="00A07088" w:rsidP="00A07088">
            <w:pPr>
              <w:pStyle w:val="Tabletext"/>
              <w:rPr>
                <w:color w:val="FF0000"/>
              </w:rPr>
            </w:pPr>
            <w:proofErr w:type="spellStart"/>
            <w:r w:rsidRPr="006908E2">
              <w:rPr>
                <w:color w:val="FF0000"/>
              </w:rPr>
              <w:t>subrules</w:t>
            </w:r>
            <w:proofErr w:type="spellEnd"/>
            <w:r w:rsidRPr="006908E2">
              <w:rPr>
                <w:color w:val="FF0000"/>
              </w:rPr>
              <w:t xml:space="preserve"> 8.02(2) and (3) (but only in relation to a request for transfer of a proceeding to the Family Court)</w:t>
            </w:r>
          </w:p>
        </w:tc>
        <w:tc>
          <w:tcPr>
            <w:tcW w:w="2958" w:type="pct"/>
            <w:shd w:val="clear" w:color="auto" w:fill="auto"/>
          </w:tcPr>
          <w:p w14:paraId="0B9B8E49" w14:textId="0167EB07" w:rsidR="00A07088" w:rsidRPr="006908E2" w:rsidRDefault="00A07088" w:rsidP="008F1E61">
            <w:pPr>
              <w:pStyle w:val="Tabletext"/>
              <w:rPr>
                <w:color w:val="FF0000"/>
              </w:rPr>
            </w:pPr>
            <w:r w:rsidRPr="006908E2">
              <w:rPr>
                <w:color w:val="FF0000"/>
              </w:rPr>
              <w:t>To make orders in relation to a request for transfer of a proceeding to the Family Court</w:t>
            </w:r>
            <w:r>
              <w:rPr>
                <w:color w:val="FF0000"/>
              </w:rPr>
              <w:t xml:space="preserve"> </w:t>
            </w:r>
          </w:p>
        </w:tc>
      </w:tr>
      <w:tr w:rsidR="00A07088" w:rsidRPr="006427EE" w14:paraId="3308203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B896218" w14:textId="77777777" w:rsidR="00A07088" w:rsidRPr="006427EE" w:rsidRDefault="00A07088" w:rsidP="00A07088">
            <w:pPr>
              <w:pStyle w:val="Tabletext"/>
              <w:rPr>
                <w:color w:val="FF0000"/>
              </w:rPr>
            </w:pPr>
            <w:r>
              <w:rPr>
                <w:color w:val="FF0000"/>
              </w:rPr>
              <w:t>31AY</w:t>
            </w:r>
          </w:p>
        </w:tc>
        <w:tc>
          <w:tcPr>
            <w:tcW w:w="1583" w:type="pct"/>
            <w:shd w:val="clear" w:color="auto" w:fill="auto"/>
          </w:tcPr>
          <w:p w14:paraId="40850B22"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8.02(4)</w:t>
            </w:r>
            <w:r>
              <w:rPr>
                <w:color w:val="FF0000"/>
              </w:rPr>
              <w:t xml:space="preserve"> </w:t>
            </w:r>
            <w:r w:rsidRPr="00091430">
              <w:rPr>
                <w:color w:val="FF0000"/>
              </w:rPr>
              <w:t>(but only in relation to a request for transfer of a proceeding to the Family Court)</w:t>
            </w:r>
          </w:p>
        </w:tc>
        <w:tc>
          <w:tcPr>
            <w:tcW w:w="2958" w:type="pct"/>
            <w:shd w:val="clear" w:color="auto" w:fill="auto"/>
          </w:tcPr>
          <w:p w14:paraId="4B08FE14" w14:textId="2FFB24B1" w:rsidR="00A07088" w:rsidRPr="006427EE" w:rsidRDefault="00A07088" w:rsidP="008F1E61">
            <w:pPr>
              <w:pStyle w:val="Tabletext"/>
              <w:rPr>
                <w:color w:val="FF0000"/>
              </w:rPr>
            </w:pPr>
            <w:r w:rsidRPr="006427EE">
              <w:rPr>
                <w:color w:val="FF0000"/>
              </w:rPr>
              <w:t>To have regard to additional factors in deciding whether to transfer a proceeding to the Family Court</w:t>
            </w:r>
            <w:r>
              <w:rPr>
                <w:color w:val="FF0000"/>
              </w:rPr>
              <w:t xml:space="preserve"> </w:t>
            </w:r>
          </w:p>
        </w:tc>
      </w:tr>
      <w:tr w:rsidR="00A07088" w:rsidRPr="006427EE" w14:paraId="6AC62F4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9C93E8A" w14:textId="77777777" w:rsidR="00A07088" w:rsidRPr="006427EE" w:rsidRDefault="00A07088" w:rsidP="00A07088">
            <w:pPr>
              <w:pStyle w:val="Tabletext"/>
              <w:rPr>
                <w:color w:val="FF0000"/>
              </w:rPr>
            </w:pPr>
            <w:r>
              <w:rPr>
                <w:color w:val="FF0000"/>
              </w:rPr>
              <w:t>31AZ</w:t>
            </w:r>
          </w:p>
        </w:tc>
        <w:tc>
          <w:tcPr>
            <w:tcW w:w="1583" w:type="pct"/>
            <w:shd w:val="clear" w:color="auto" w:fill="auto"/>
          </w:tcPr>
          <w:p w14:paraId="18711C70"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9.03(2)</w:t>
            </w:r>
          </w:p>
        </w:tc>
        <w:tc>
          <w:tcPr>
            <w:tcW w:w="2958" w:type="pct"/>
            <w:shd w:val="clear" w:color="auto" w:fill="auto"/>
          </w:tcPr>
          <w:p w14:paraId="465CA22B" w14:textId="77777777" w:rsidR="00A07088" w:rsidRPr="00091430" w:rsidRDefault="00A07088" w:rsidP="00A07088">
            <w:pPr>
              <w:pStyle w:val="Tabletext"/>
              <w:rPr>
                <w:color w:val="FF0000"/>
              </w:rPr>
            </w:pPr>
            <w:r w:rsidRPr="00091430">
              <w:rPr>
                <w:color w:val="FF0000"/>
              </w:rPr>
              <w:t xml:space="preserve">To give leave to a lawyer to file or serve a notice of withdrawal without satisfying the requirement to serve, within the time specified in </w:t>
            </w:r>
            <w:proofErr w:type="spellStart"/>
            <w:r w:rsidRPr="00091430">
              <w:rPr>
                <w:color w:val="FF0000"/>
              </w:rPr>
              <w:t>subrule</w:t>
            </w:r>
            <w:proofErr w:type="spellEnd"/>
            <w:r w:rsidRPr="00091430">
              <w:rPr>
                <w:color w:val="FF0000"/>
              </w:rPr>
              <w:t xml:space="preserve"> 9.03(2), a notice of intention to withdraw on the party for whom the lawyer is acting</w:t>
            </w:r>
          </w:p>
        </w:tc>
      </w:tr>
      <w:tr w:rsidR="00A07088" w:rsidRPr="006427EE" w14:paraId="517FFD43" w14:textId="77777777" w:rsidTr="0061694F">
        <w:tblPrEx>
          <w:tblBorders>
            <w:insideH w:val="single" w:sz="2" w:space="0" w:color="auto"/>
          </w:tblBorders>
          <w:tblLook w:val="0000" w:firstRow="0" w:lastRow="0" w:firstColumn="0" w:lastColumn="0" w:noHBand="0" w:noVBand="0"/>
        </w:tblPrEx>
        <w:tc>
          <w:tcPr>
            <w:tcW w:w="459" w:type="pct"/>
            <w:shd w:val="clear" w:color="auto" w:fill="auto"/>
          </w:tcPr>
          <w:p w14:paraId="50108099" w14:textId="77777777" w:rsidR="00A07088" w:rsidRPr="006427EE" w:rsidRDefault="00A07088" w:rsidP="00A07088">
            <w:pPr>
              <w:pStyle w:val="Tabletext"/>
              <w:rPr>
                <w:color w:val="FF0000"/>
              </w:rPr>
            </w:pPr>
            <w:r>
              <w:rPr>
                <w:color w:val="FF0000"/>
              </w:rPr>
              <w:t>31BA</w:t>
            </w:r>
          </w:p>
        </w:tc>
        <w:tc>
          <w:tcPr>
            <w:tcW w:w="1583" w:type="pct"/>
            <w:shd w:val="clear" w:color="auto" w:fill="auto"/>
          </w:tcPr>
          <w:p w14:paraId="24224447" w14:textId="77777777" w:rsidR="00A07088" w:rsidRPr="006427EE" w:rsidRDefault="00A07088" w:rsidP="00A07088">
            <w:pPr>
              <w:pStyle w:val="Tabletext"/>
              <w:rPr>
                <w:color w:val="FF0000"/>
              </w:rPr>
            </w:pPr>
            <w:r>
              <w:rPr>
                <w:color w:val="FF0000"/>
              </w:rPr>
              <w:t>paragraph 10.04(b)</w:t>
            </w:r>
          </w:p>
        </w:tc>
        <w:tc>
          <w:tcPr>
            <w:tcW w:w="2958" w:type="pct"/>
            <w:shd w:val="clear" w:color="auto" w:fill="auto"/>
          </w:tcPr>
          <w:p w14:paraId="51A21156" w14:textId="77777777" w:rsidR="00A07088" w:rsidRPr="00091430" w:rsidRDefault="00A07088" w:rsidP="00A07088">
            <w:pPr>
              <w:pStyle w:val="Tabletext"/>
              <w:rPr>
                <w:color w:val="FF0000"/>
              </w:rPr>
            </w:pPr>
            <w:r w:rsidRPr="00091430">
              <w:rPr>
                <w:color w:val="FF0000"/>
              </w:rPr>
              <w:t>To make consent orders where parties resolve the issues between them following a dispute resolution process</w:t>
            </w:r>
          </w:p>
        </w:tc>
      </w:tr>
      <w:tr w:rsidR="00A07088" w:rsidRPr="006427EE" w14:paraId="06E83B4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623D832" w14:textId="77777777" w:rsidR="00A07088" w:rsidRPr="006427EE" w:rsidRDefault="00A07088" w:rsidP="00A07088">
            <w:pPr>
              <w:pStyle w:val="Tabletext"/>
              <w:rPr>
                <w:color w:val="FF0000"/>
              </w:rPr>
            </w:pPr>
            <w:r>
              <w:rPr>
                <w:color w:val="FF0000"/>
              </w:rPr>
              <w:t>31BB</w:t>
            </w:r>
          </w:p>
        </w:tc>
        <w:tc>
          <w:tcPr>
            <w:tcW w:w="1583" w:type="pct"/>
            <w:shd w:val="clear" w:color="auto" w:fill="auto"/>
          </w:tcPr>
          <w:p w14:paraId="1829BC60"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10.05(1)</w:t>
            </w:r>
          </w:p>
        </w:tc>
        <w:tc>
          <w:tcPr>
            <w:tcW w:w="2958" w:type="pct"/>
            <w:shd w:val="clear" w:color="auto" w:fill="auto"/>
          </w:tcPr>
          <w:p w14:paraId="142C69EC" w14:textId="77777777" w:rsidR="00A07088" w:rsidRPr="00091430" w:rsidRDefault="00A07088" w:rsidP="00A07088">
            <w:pPr>
              <w:pStyle w:val="Tabletext"/>
              <w:rPr>
                <w:color w:val="FF0000"/>
              </w:rPr>
            </w:pPr>
            <w:r w:rsidRPr="00091430">
              <w:rPr>
                <w:color w:val="FF0000"/>
              </w:rPr>
              <w:t>To refer a proceeding, a part of a proceeding or a matter arising out of a proceeding, for conciliat</w:t>
            </w:r>
            <w:bookmarkStart w:id="11" w:name="BK_S3P17L9C43"/>
            <w:bookmarkStart w:id="12" w:name="BK_S3P12L38C43"/>
            <w:bookmarkEnd w:id="11"/>
            <w:bookmarkEnd w:id="12"/>
            <w:r w:rsidRPr="00091430">
              <w:rPr>
                <w:color w:val="FF0000"/>
              </w:rPr>
              <w:t>ion</w:t>
            </w:r>
          </w:p>
        </w:tc>
      </w:tr>
      <w:tr w:rsidR="00A07088" w:rsidRPr="006427EE" w14:paraId="66317FE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637FE7F" w14:textId="77777777" w:rsidR="00A07088" w:rsidRPr="006427EE" w:rsidRDefault="00A07088" w:rsidP="00A07088">
            <w:pPr>
              <w:pStyle w:val="Tabletext"/>
              <w:rPr>
                <w:color w:val="FF0000"/>
              </w:rPr>
            </w:pPr>
            <w:r>
              <w:rPr>
                <w:color w:val="FF0000"/>
              </w:rPr>
              <w:t>31BC</w:t>
            </w:r>
          </w:p>
        </w:tc>
        <w:tc>
          <w:tcPr>
            <w:tcW w:w="1583" w:type="pct"/>
            <w:shd w:val="clear" w:color="auto" w:fill="auto"/>
          </w:tcPr>
          <w:p w14:paraId="7D2B1BD5" w14:textId="77777777" w:rsidR="00A07088" w:rsidRPr="006427EE" w:rsidRDefault="00A07088" w:rsidP="00A07088">
            <w:pPr>
              <w:pStyle w:val="Tabletext"/>
              <w:rPr>
                <w:color w:val="FF0000"/>
              </w:rPr>
            </w:pPr>
            <w:r>
              <w:rPr>
                <w:color w:val="FF0000"/>
              </w:rPr>
              <w:t>p</w:t>
            </w:r>
            <w:r w:rsidRPr="006427EE">
              <w:rPr>
                <w:color w:val="FF0000"/>
              </w:rPr>
              <w:t>aragraph 10.05(2)(c)</w:t>
            </w:r>
          </w:p>
        </w:tc>
        <w:tc>
          <w:tcPr>
            <w:tcW w:w="2958" w:type="pct"/>
            <w:shd w:val="clear" w:color="auto" w:fill="auto"/>
          </w:tcPr>
          <w:p w14:paraId="79D7C871" w14:textId="77777777" w:rsidR="00A07088" w:rsidRPr="00091430" w:rsidRDefault="00A07088" w:rsidP="00A07088">
            <w:pPr>
              <w:pStyle w:val="Tabletext"/>
              <w:rPr>
                <w:color w:val="FF0000"/>
              </w:rPr>
            </w:pPr>
            <w:r w:rsidRPr="00091430">
              <w:rPr>
                <w:color w:val="FF0000"/>
              </w:rPr>
              <w:t>To appoint a person to hold a conciliation conference</w:t>
            </w:r>
          </w:p>
        </w:tc>
      </w:tr>
      <w:tr w:rsidR="00A07088" w:rsidRPr="006427EE" w14:paraId="1950180C"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D8604BD" w14:textId="77777777" w:rsidR="00A07088" w:rsidRPr="006427EE" w:rsidRDefault="00A07088" w:rsidP="00A07088">
            <w:pPr>
              <w:pStyle w:val="Tabletext"/>
              <w:rPr>
                <w:color w:val="FF0000"/>
              </w:rPr>
            </w:pPr>
            <w:r>
              <w:rPr>
                <w:color w:val="FF0000"/>
              </w:rPr>
              <w:t>31BD</w:t>
            </w:r>
          </w:p>
        </w:tc>
        <w:tc>
          <w:tcPr>
            <w:tcW w:w="1583" w:type="pct"/>
            <w:shd w:val="clear" w:color="auto" w:fill="auto"/>
          </w:tcPr>
          <w:p w14:paraId="1970B050" w14:textId="77777777" w:rsidR="00A07088" w:rsidRPr="006427EE" w:rsidRDefault="00A07088" w:rsidP="00A07088">
            <w:pPr>
              <w:pStyle w:val="Tabletext"/>
              <w:rPr>
                <w:color w:val="FF0000"/>
              </w:rPr>
            </w:pPr>
            <w:proofErr w:type="spellStart"/>
            <w:r>
              <w:rPr>
                <w:color w:val="FF0000"/>
              </w:rPr>
              <w:t>s</w:t>
            </w:r>
            <w:r w:rsidRPr="006427EE">
              <w:rPr>
                <w:color w:val="FF0000"/>
              </w:rPr>
              <w:t>ubrules</w:t>
            </w:r>
            <w:proofErr w:type="spellEnd"/>
            <w:r w:rsidRPr="006427EE">
              <w:rPr>
                <w:color w:val="FF0000"/>
              </w:rPr>
              <w:t xml:space="preserve"> 11.01(1) and (2)</w:t>
            </w:r>
          </w:p>
        </w:tc>
        <w:tc>
          <w:tcPr>
            <w:tcW w:w="2958" w:type="pct"/>
            <w:shd w:val="clear" w:color="auto" w:fill="auto"/>
          </w:tcPr>
          <w:p w14:paraId="1328A509" w14:textId="77777777" w:rsidR="00A07088" w:rsidRPr="0052755C" w:rsidRDefault="00A07088" w:rsidP="00A07088">
            <w:pPr>
              <w:pStyle w:val="Tabletext"/>
              <w:rPr>
                <w:color w:val="FF0000"/>
              </w:rPr>
            </w:pPr>
            <w:r w:rsidRPr="0052755C">
              <w:rPr>
                <w:color w:val="FF0000"/>
              </w:rPr>
              <w:t>To make orders in relation to persons who must be included as parties to a proceeding</w:t>
            </w:r>
          </w:p>
        </w:tc>
      </w:tr>
      <w:tr w:rsidR="00A07088" w:rsidRPr="006427EE" w14:paraId="0FA19B28"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0B74CAB" w14:textId="77777777" w:rsidR="00A07088" w:rsidRPr="006427EE" w:rsidRDefault="00A07088" w:rsidP="00A07088">
            <w:pPr>
              <w:pStyle w:val="Tabletext"/>
              <w:rPr>
                <w:color w:val="FF0000"/>
              </w:rPr>
            </w:pPr>
            <w:r>
              <w:rPr>
                <w:color w:val="FF0000"/>
              </w:rPr>
              <w:t>31BE</w:t>
            </w:r>
          </w:p>
        </w:tc>
        <w:tc>
          <w:tcPr>
            <w:tcW w:w="1583" w:type="pct"/>
            <w:shd w:val="clear" w:color="auto" w:fill="auto"/>
          </w:tcPr>
          <w:p w14:paraId="0304FA77"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11.02(2)</w:t>
            </w:r>
          </w:p>
        </w:tc>
        <w:tc>
          <w:tcPr>
            <w:tcW w:w="2958" w:type="pct"/>
            <w:shd w:val="clear" w:color="auto" w:fill="auto"/>
          </w:tcPr>
          <w:p w14:paraId="71095F80" w14:textId="77777777" w:rsidR="00A07088" w:rsidRPr="0052755C" w:rsidRDefault="00A07088" w:rsidP="00A07088">
            <w:pPr>
              <w:pStyle w:val="Tabletext"/>
              <w:rPr>
                <w:color w:val="FF0000"/>
              </w:rPr>
            </w:pPr>
            <w:r w:rsidRPr="0052755C">
              <w:rPr>
                <w:color w:val="FF0000"/>
              </w:rPr>
              <w:t>To give leave to a party to include a person as a party to a proceeding after the first court date</w:t>
            </w:r>
          </w:p>
        </w:tc>
      </w:tr>
      <w:tr w:rsidR="00A07088" w:rsidRPr="006427EE" w14:paraId="0F09131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5C9F611" w14:textId="77777777" w:rsidR="00A07088" w:rsidRPr="006427EE" w:rsidRDefault="00A07088" w:rsidP="00A07088">
            <w:pPr>
              <w:pStyle w:val="Tabletext"/>
              <w:rPr>
                <w:color w:val="FF0000"/>
              </w:rPr>
            </w:pPr>
            <w:r>
              <w:rPr>
                <w:color w:val="FF0000"/>
              </w:rPr>
              <w:t>31BF</w:t>
            </w:r>
          </w:p>
        </w:tc>
        <w:tc>
          <w:tcPr>
            <w:tcW w:w="1583" w:type="pct"/>
            <w:shd w:val="clear" w:color="auto" w:fill="auto"/>
          </w:tcPr>
          <w:p w14:paraId="6FF1CE47"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11.02(3)</w:t>
            </w:r>
          </w:p>
        </w:tc>
        <w:tc>
          <w:tcPr>
            <w:tcW w:w="2958" w:type="pct"/>
            <w:shd w:val="clear" w:color="auto" w:fill="auto"/>
          </w:tcPr>
          <w:p w14:paraId="2A836D69" w14:textId="77777777" w:rsidR="00A07088" w:rsidRPr="0052755C" w:rsidRDefault="00A07088" w:rsidP="00A07088">
            <w:pPr>
              <w:pStyle w:val="Tabletext"/>
              <w:rPr>
                <w:color w:val="FF0000"/>
              </w:rPr>
            </w:pPr>
            <w:r w:rsidRPr="0052755C">
              <w:rPr>
                <w:color w:val="FF0000"/>
              </w:rPr>
              <w:t>To order a party who has included a person as a party to file and serve on each other party an affidavit</w:t>
            </w:r>
            <w:bookmarkStart w:id="13" w:name="BK_S1P2L45C43"/>
            <w:bookmarkEnd w:id="13"/>
            <w:r w:rsidRPr="0052755C">
              <w:rPr>
                <w:color w:val="FF0000"/>
              </w:rPr>
              <w:t xml:space="preserve"> setting out the basis on which the person has been included as a party</w:t>
            </w:r>
          </w:p>
        </w:tc>
      </w:tr>
      <w:tr w:rsidR="00A07088" w:rsidRPr="006427EE" w14:paraId="7482192A"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A2EFB53" w14:textId="77777777" w:rsidR="00A07088" w:rsidRPr="006427EE" w:rsidRDefault="00A07088" w:rsidP="00A07088">
            <w:pPr>
              <w:pStyle w:val="Tabletext"/>
              <w:rPr>
                <w:color w:val="FF0000"/>
              </w:rPr>
            </w:pPr>
            <w:r>
              <w:rPr>
                <w:color w:val="FF0000"/>
              </w:rPr>
              <w:t>31BG</w:t>
            </w:r>
          </w:p>
        </w:tc>
        <w:tc>
          <w:tcPr>
            <w:tcW w:w="1583" w:type="pct"/>
            <w:shd w:val="clear" w:color="auto" w:fill="auto"/>
          </w:tcPr>
          <w:p w14:paraId="276C9D69"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11.03(2)</w:t>
            </w:r>
          </w:p>
        </w:tc>
        <w:tc>
          <w:tcPr>
            <w:tcW w:w="2958" w:type="pct"/>
            <w:shd w:val="clear" w:color="auto" w:fill="auto"/>
          </w:tcPr>
          <w:p w14:paraId="0CDF7B19" w14:textId="77777777" w:rsidR="00A07088" w:rsidRPr="00E35192" w:rsidRDefault="00A07088" w:rsidP="00A07088">
            <w:pPr>
              <w:pStyle w:val="Tabletext"/>
              <w:rPr>
                <w:color w:val="FF0000"/>
              </w:rPr>
            </w:pPr>
            <w:r w:rsidRPr="00E35192">
              <w:rPr>
                <w:color w:val="FF0000"/>
              </w:rPr>
              <w:t xml:space="preserve">To make an order that an application to be included as a party to a proceeding be supported otherwise than by an affidavit stating the matters referred to in </w:t>
            </w:r>
            <w:proofErr w:type="spellStart"/>
            <w:r w:rsidRPr="00E35192">
              <w:rPr>
                <w:color w:val="FF0000"/>
              </w:rPr>
              <w:t>subrule</w:t>
            </w:r>
            <w:proofErr w:type="spellEnd"/>
            <w:r w:rsidRPr="00E35192">
              <w:rPr>
                <w:color w:val="FF0000"/>
              </w:rPr>
              <w:t xml:space="preserve"> 11.03(2)</w:t>
            </w:r>
          </w:p>
        </w:tc>
      </w:tr>
      <w:tr w:rsidR="00A07088" w:rsidRPr="006427EE" w14:paraId="71A0D80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E0C4B1B" w14:textId="77777777" w:rsidR="00A07088" w:rsidRPr="006427EE" w:rsidRDefault="00A07088" w:rsidP="00A07088">
            <w:pPr>
              <w:pStyle w:val="Tabletext"/>
              <w:rPr>
                <w:color w:val="FF0000"/>
              </w:rPr>
            </w:pPr>
            <w:r>
              <w:rPr>
                <w:color w:val="FF0000"/>
              </w:rPr>
              <w:t>31BH</w:t>
            </w:r>
          </w:p>
        </w:tc>
        <w:tc>
          <w:tcPr>
            <w:tcW w:w="1583" w:type="pct"/>
            <w:shd w:val="clear" w:color="auto" w:fill="auto"/>
          </w:tcPr>
          <w:p w14:paraId="78AA258B"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11.04(1)</w:t>
            </w:r>
          </w:p>
        </w:tc>
        <w:tc>
          <w:tcPr>
            <w:tcW w:w="2958" w:type="pct"/>
            <w:shd w:val="clear" w:color="auto" w:fill="auto"/>
          </w:tcPr>
          <w:p w14:paraId="326F446D" w14:textId="77777777" w:rsidR="00A07088" w:rsidRPr="00E35192" w:rsidRDefault="00A07088" w:rsidP="00A07088">
            <w:pPr>
              <w:pStyle w:val="Tabletext"/>
              <w:rPr>
                <w:color w:val="FF0000"/>
              </w:rPr>
            </w:pPr>
            <w:r w:rsidRPr="00E35192">
              <w:rPr>
                <w:color w:val="FF0000"/>
              </w:rPr>
              <w:t>To consider an application by a party to be removed as a party</w:t>
            </w:r>
          </w:p>
        </w:tc>
      </w:tr>
      <w:tr w:rsidR="00A07088" w:rsidRPr="006427EE" w14:paraId="333D00D5"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28D2504" w14:textId="77777777" w:rsidR="00A07088" w:rsidRPr="006427EE" w:rsidRDefault="00A07088" w:rsidP="00A07088">
            <w:pPr>
              <w:pStyle w:val="Tabletext"/>
              <w:rPr>
                <w:color w:val="FF0000"/>
              </w:rPr>
            </w:pPr>
            <w:r>
              <w:rPr>
                <w:color w:val="FF0000"/>
              </w:rPr>
              <w:t>31BI</w:t>
            </w:r>
          </w:p>
        </w:tc>
        <w:tc>
          <w:tcPr>
            <w:tcW w:w="1583" w:type="pct"/>
            <w:shd w:val="clear" w:color="auto" w:fill="auto"/>
          </w:tcPr>
          <w:p w14:paraId="3BD1F095" w14:textId="77777777" w:rsidR="00A07088" w:rsidRPr="006427EE" w:rsidRDefault="00A07088" w:rsidP="00A07088">
            <w:pPr>
              <w:pStyle w:val="Tabletext"/>
              <w:rPr>
                <w:color w:val="FF0000"/>
              </w:rPr>
            </w:pPr>
            <w:r>
              <w:rPr>
                <w:color w:val="FF0000"/>
              </w:rPr>
              <w:t>r</w:t>
            </w:r>
            <w:r w:rsidRPr="006427EE">
              <w:rPr>
                <w:color w:val="FF0000"/>
              </w:rPr>
              <w:t>ule 11.05</w:t>
            </w:r>
          </w:p>
        </w:tc>
        <w:tc>
          <w:tcPr>
            <w:tcW w:w="2958" w:type="pct"/>
            <w:shd w:val="clear" w:color="auto" w:fill="auto"/>
          </w:tcPr>
          <w:p w14:paraId="00074DB6" w14:textId="77777777" w:rsidR="00A07088" w:rsidRPr="00E35192" w:rsidRDefault="00A07088" w:rsidP="00A07088">
            <w:pPr>
              <w:pStyle w:val="Tabletext"/>
              <w:rPr>
                <w:color w:val="FF0000"/>
              </w:rPr>
            </w:pPr>
            <w:r w:rsidRPr="00E35192">
              <w:rPr>
                <w:color w:val="FF0000"/>
              </w:rPr>
              <w:t>To, at any time,</w:t>
            </w:r>
            <w:bookmarkStart w:id="14" w:name="BK_S3P17L28C17"/>
            <w:bookmarkEnd w:id="14"/>
            <w:r w:rsidRPr="00E35192">
              <w:rPr>
                <w:color w:val="FF0000"/>
              </w:rPr>
              <w:t xml:space="preserve"> order a party, or a person applying to be included as a party, to give notice to any person of certain matters</w:t>
            </w:r>
          </w:p>
        </w:tc>
      </w:tr>
      <w:tr w:rsidR="00A07088" w:rsidRPr="006427EE" w14:paraId="2B20A50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655AA52" w14:textId="77777777" w:rsidR="00A07088" w:rsidRPr="006427EE" w:rsidRDefault="00A07088" w:rsidP="00A07088">
            <w:pPr>
              <w:pStyle w:val="Tabletext"/>
              <w:rPr>
                <w:color w:val="FF0000"/>
              </w:rPr>
            </w:pPr>
            <w:r>
              <w:rPr>
                <w:color w:val="FF0000"/>
              </w:rPr>
              <w:t>31BJ</w:t>
            </w:r>
          </w:p>
        </w:tc>
        <w:tc>
          <w:tcPr>
            <w:tcW w:w="1583" w:type="pct"/>
            <w:shd w:val="clear" w:color="auto" w:fill="auto"/>
          </w:tcPr>
          <w:p w14:paraId="5F73E314"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11.08(2)</w:t>
            </w:r>
          </w:p>
        </w:tc>
        <w:tc>
          <w:tcPr>
            <w:tcW w:w="2958" w:type="pct"/>
            <w:shd w:val="clear" w:color="auto" w:fill="auto"/>
          </w:tcPr>
          <w:p w14:paraId="7BDB678E" w14:textId="77777777" w:rsidR="00A07088" w:rsidRPr="00E35192" w:rsidRDefault="00A07088" w:rsidP="00A07088">
            <w:pPr>
              <w:pStyle w:val="Tabletext"/>
              <w:rPr>
                <w:color w:val="FF0000"/>
              </w:rPr>
            </w:pPr>
            <w:r w:rsidRPr="00E35192">
              <w:rPr>
                <w:color w:val="FF0000"/>
              </w:rPr>
              <w:t>To order that a minor in a proceeding is not taken to need a litigation guardian in relation to the proceeding</w:t>
            </w:r>
          </w:p>
        </w:tc>
      </w:tr>
      <w:tr w:rsidR="00A07088" w:rsidRPr="006427EE" w14:paraId="6BE70FE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E66D8EE" w14:textId="77777777" w:rsidR="00A07088" w:rsidRPr="006427EE" w:rsidRDefault="00A07088" w:rsidP="00A07088">
            <w:pPr>
              <w:pStyle w:val="Tabletext"/>
              <w:rPr>
                <w:color w:val="FF0000"/>
              </w:rPr>
            </w:pPr>
            <w:r>
              <w:rPr>
                <w:color w:val="FF0000"/>
              </w:rPr>
              <w:t>31BK</w:t>
            </w:r>
          </w:p>
        </w:tc>
        <w:tc>
          <w:tcPr>
            <w:tcW w:w="1583" w:type="pct"/>
            <w:shd w:val="clear" w:color="auto" w:fill="auto"/>
          </w:tcPr>
          <w:p w14:paraId="6A9CD376"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11.11(1)</w:t>
            </w:r>
          </w:p>
        </w:tc>
        <w:tc>
          <w:tcPr>
            <w:tcW w:w="2958" w:type="pct"/>
            <w:shd w:val="clear" w:color="auto" w:fill="auto"/>
          </w:tcPr>
          <w:p w14:paraId="1D694E21" w14:textId="77777777" w:rsidR="00A07088" w:rsidRPr="00E35192" w:rsidRDefault="00A07088" w:rsidP="00A07088">
            <w:pPr>
              <w:pStyle w:val="Tabletext"/>
              <w:rPr>
                <w:color w:val="FF0000"/>
              </w:rPr>
            </w:pPr>
            <w:r w:rsidRPr="00E35192">
              <w:rPr>
                <w:color w:val="FF0000"/>
              </w:rPr>
              <w:t>To appoint or remove a litigation guardian, or substitute another person as litigation guardian, in a proceeding</w:t>
            </w:r>
          </w:p>
        </w:tc>
      </w:tr>
      <w:tr w:rsidR="00A07088" w:rsidRPr="006427EE" w14:paraId="79409179"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A5A9299" w14:textId="77777777" w:rsidR="00A07088" w:rsidRPr="006427EE" w:rsidRDefault="00A07088" w:rsidP="00A07088">
            <w:pPr>
              <w:pStyle w:val="Tabletext"/>
              <w:rPr>
                <w:color w:val="FF0000"/>
              </w:rPr>
            </w:pPr>
            <w:r>
              <w:rPr>
                <w:color w:val="FF0000"/>
              </w:rPr>
              <w:t>31BL</w:t>
            </w:r>
          </w:p>
        </w:tc>
        <w:tc>
          <w:tcPr>
            <w:tcW w:w="1583" w:type="pct"/>
            <w:shd w:val="clear" w:color="auto" w:fill="auto"/>
          </w:tcPr>
          <w:p w14:paraId="1FB6C489"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11.11(3)</w:t>
            </w:r>
          </w:p>
        </w:tc>
        <w:tc>
          <w:tcPr>
            <w:tcW w:w="2958" w:type="pct"/>
            <w:shd w:val="clear" w:color="auto" w:fill="auto"/>
          </w:tcPr>
          <w:p w14:paraId="419E8427" w14:textId="77777777" w:rsidR="00A07088" w:rsidRPr="00E35192" w:rsidRDefault="00A07088" w:rsidP="00A07088">
            <w:pPr>
              <w:pStyle w:val="Tabletext"/>
              <w:rPr>
                <w:color w:val="FF0000"/>
              </w:rPr>
            </w:pPr>
            <w:r w:rsidRPr="00E35192">
              <w:rPr>
                <w:color w:val="FF0000"/>
              </w:rPr>
              <w:t>To remove a litigation guardian at the request of the litigation guardian</w:t>
            </w:r>
          </w:p>
        </w:tc>
      </w:tr>
      <w:tr w:rsidR="00A07088" w:rsidRPr="006427EE" w14:paraId="7A002139"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D19CFD6" w14:textId="77777777" w:rsidR="00A07088" w:rsidRPr="006427EE" w:rsidRDefault="00A07088" w:rsidP="00A07088">
            <w:pPr>
              <w:pStyle w:val="Tabletext"/>
              <w:rPr>
                <w:color w:val="FF0000"/>
              </w:rPr>
            </w:pPr>
            <w:r>
              <w:rPr>
                <w:color w:val="FF0000"/>
              </w:rPr>
              <w:t>31BM</w:t>
            </w:r>
          </w:p>
        </w:tc>
        <w:tc>
          <w:tcPr>
            <w:tcW w:w="1583" w:type="pct"/>
            <w:shd w:val="clear" w:color="auto" w:fill="auto"/>
          </w:tcPr>
          <w:p w14:paraId="22470868" w14:textId="77777777" w:rsidR="00A07088" w:rsidRPr="006427EE" w:rsidRDefault="00A07088" w:rsidP="00A07088">
            <w:pPr>
              <w:pStyle w:val="Tabletext"/>
              <w:rPr>
                <w:color w:val="FF0000"/>
              </w:rPr>
            </w:pPr>
            <w:r>
              <w:rPr>
                <w:color w:val="FF0000"/>
              </w:rPr>
              <w:t>r</w:t>
            </w:r>
            <w:r w:rsidRPr="006427EE">
              <w:rPr>
                <w:color w:val="FF0000"/>
              </w:rPr>
              <w:t>ule 11.14</w:t>
            </w:r>
          </w:p>
        </w:tc>
        <w:tc>
          <w:tcPr>
            <w:tcW w:w="2958" w:type="pct"/>
            <w:shd w:val="clear" w:color="auto" w:fill="auto"/>
          </w:tcPr>
          <w:p w14:paraId="1A1A3215" w14:textId="77777777" w:rsidR="00A07088" w:rsidRPr="00E35192" w:rsidRDefault="00A07088" w:rsidP="00A07088">
            <w:pPr>
              <w:pStyle w:val="Tabletext"/>
              <w:rPr>
                <w:color w:val="FF0000"/>
              </w:rPr>
            </w:pPr>
            <w:r w:rsidRPr="00E35192">
              <w:rPr>
                <w:color w:val="FF0000"/>
              </w:rPr>
              <w:t>To make orders for the payment of the costs and expenses of a litigation guardian</w:t>
            </w:r>
          </w:p>
        </w:tc>
      </w:tr>
      <w:tr w:rsidR="00A07088" w:rsidRPr="006427EE" w14:paraId="1D0BC6F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207807D" w14:textId="77777777" w:rsidR="00A07088" w:rsidRPr="006427EE" w:rsidRDefault="00A07088" w:rsidP="00A07088">
            <w:pPr>
              <w:pStyle w:val="Tabletext"/>
              <w:rPr>
                <w:color w:val="FF0000"/>
              </w:rPr>
            </w:pPr>
            <w:r>
              <w:rPr>
                <w:color w:val="FF0000"/>
              </w:rPr>
              <w:t>31BN</w:t>
            </w:r>
          </w:p>
        </w:tc>
        <w:tc>
          <w:tcPr>
            <w:tcW w:w="1583" w:type="pct"/>
            <w:shd w:val="clear" w:color="auto" w:fill="auto"/>
          </w:tcPr>
          <w:p w14:paraId="24D9341F" w14:textId="77777777" w:rsidR="00A07088" w:rsidRPr="006427EE" w:rsidRDefault="00A07088" w:rsidP="00A07088">
            <w:pPr>
              <w:pStyle w:val="Tabletext"/>
              <w:rPr>
                <w:color w:val="FF0000"/>
              </w:rPr>
            </w:pPr>
            <w:proofErr w:type="spellStart"/>
            <w:r>
              <w:rPr>
                <w:color w:val="FF0000"/>
              </w:rPr>
              <w:t>s</w:t>
            </w:r>
            <w:r w:rsidRPr="006427EE">
              <w:rPr>
                <w:color w:val="FF0000"/>
              </w:rPr>
              <w:t>ubrules</w:t>
            </w:r>
            <w:proofErr w:type="spellEnd"/>
            <w:r w:rsidRPr="006427EE">
              <w:rPr>
                <w:color w:val="FF0000"/>
              </w:rPr>
              <w:t xml:space="preserve"> 12.02(1) and (2)</w:t>
            </w:r>
          </w:p>
        </w:tc>
        <w:tc>
          <w:tcPr>
            <w:tcW w:w="2958" w:type="pct"/>
            <w:shd w:val="clear" w:color="auto" w:fill="auto"/>
          </w:tcPr>
          <w:p w14:paraId="3BB154B7" w14:textId="77777777" w:rsidR="00A07088" w:rsidRPr="00E35192" w:rsidRDefault="00A07088" w:rsidP="00A07088">
            <w:pPr>
              <w:pStyle w:val="Tabletext"/>
              <w:rPr>
                <w:color w:val="FF0000"/>
              </w:rPr>
            </w:pPr>
            <w:r w:rsidRPr="00E35192">
              <w:rPr>
                <w:color w:val="FF0000"/>
              </w:rPr>
              <w:t>To refer a party to a lawyer for legal assistance and to take certain matters into account when making such a referral</w:t>
            </w:r>
          </w:p>
        </w:tc>
      </w:tr>
      <w:tr w:rsidR="00A07088" w:rsidRPr="006427EE" w14:paraId="0E559E0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7DC2347" w14:textId="77777777" w:rsidR="00A07088" w:rsidRPr="00B41EAB" w:rsidRDefault="00A07088" w:rsidP="00A07088">
            <w:pPr>
              <w:pStyle w:val="Tabletext"/>
              <w:rPr>
                <w:color w:val="FF0000"/>
              </w:rPr>
            </w:pPr>
            <w:r>
              <w:rPr>
                <w:color w:val="FF0000"/>
              </w:rPr>
              <w:t>31BO</w:t>
            </w:r>
          </w:p>
        </w:tc>
        <w:tc>
          <w:tcPr>
            <w:tcW w:w="1583" w:type="pct"/>
            <w:shd w:val="clear" w:color="auto" w:fill="auto"/>
          </w:tcPr>
          <w:p w14:paraId="0342542E" w14:textId="77777777" w:rsidR="00A07088" w:rsidRPr="00B41EAB" w:rsidRDefault="00A07088" w:rsidP="00A07088">
            <w:pPr>
              <w:pStyle w:val="Tabletext"/>
              <w:rPr>
                <w:color w:val="FF0000"/>
              </w:rPr>
            </w:pPr>
            <w:proofErr w:type="spellStart"/>
            <w:r>
              <w:rPr>
                <w:color w:val="FF0000"/>
              </w:rPr>
              <w:t>s</w:t>
            </w:r>
            <w:r w:rsidRPr="00B41EAB">
              <w:rPr>
                <w:color w:val="FF0000"/>
              </w:rPr>
              <w:t>ubrule</w:t>
            </w:r>
            <w:proofErr w:type="spellEnd"/>
            <w:r w:rsidRPr="00B41EAB">
              <w:rPr>
                <w:color w:val="FF0000"/>
              </w:rPr>
              <w:t xml:space="preserve"> 13.02(3)</w:t>
            </w:r>
          </w:p>
        </w:tc>
        <w:tc>
          <w:tcPr>
            <w:tcW w:w="2958" w:type="pct"/>
            <w:shd w:val="clear" w:color="auto" w:fill="auto"/>
          </w:tcPr>
          <w:p w14:paraId="22A42614" w14:textId="77777777" w:rsidR="00A07088" w:rsidRPr="00B41EAB" w:rsidRDefault="00A07088" w:rsidP="00A07088">
            <w:pPr>
              <w:pStyle w:val="Tabletext"/>
              <w:rPr>
                <w:color w:val="FF0000"/>
              </w:rPr>
            </w:pPr>
            <w:r w:rsidRPr="00B41EAB">
              <w:rPr>
                <w:color w:val="FF0000"/>
              </w:rPr>
              <w:t>To stay further proceedings until costs are paid by the party bringing the further proceedings</w:t>
            </w:r>
          </w:p>
        </w:tc>
      </w:tr>
      <w:tr w:rsidR="00A07088" w:rsidRPr="006427EE" w14:paraId="2915DF77"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A822882" w14:textId="77777777" w:rsidR="00A07088" w:rsidRPr="00B41EAB" w:rsidRDefault="00A07088" w:rsidP="00A07088">
            <w:pPr>
              <w:pStyle w:val="Tabletext"/>
              <w:rPr>
                <w:color w:val="FF0000"/>
              </w:rPr>
            </w:pPr>
            <w:r>
              <w:rPr>
                <w:color w:val="FF0000"/>
              </w:rPr>
              <w:t>31BP</w:t>
            </w:r>
          </w:p>
        </w:tc>
        <w:tc>
          <w:tcPr>
            <w:tcW w:w="1583" w:type="pct"/>
            <w:shd w:val="clear" w:color="auto" w:fill="auto"/>
          </w:tcPr>
          <w:p w14:paraId="0E58CFE2" w14:textId="77777777" w:rsidR="00A07088" w:rsidRPr="00B41EAB" w:rsidRDefault="00A07088" w:rsidP="00A07088">
            <w:pPr>
              <w:pStyle w:val="Tabletext"/>
              <w:rPr>
                <w:color w:val="FF0000"/>
              </w:rPr>
            </w:pPr>
            <w:proofErr w:type="spellStart"/>
            <w:r w:rsidRPr="00B41EAB">
              <w:rPr>
                <w:color w:val="FF0000"/>
              </w:rPr>
              <w:t>subrule</w:t>
            </w:r>
            <w:proofErr w:type="spellEnd"/>
            <w:r w:rsidRPr="00B41EAB">
              <w:rPr>
                <w:color w:val="FF0000"/>
              </w:rPr>
              <w:t xml:space="preserve"> 13.04(3)</w:t>
            </w:r>
            <w:r>
              <w:rPr>
                <w:color w:val="FF0000"/>
              </w:rPr>
              <w:t xml:space="preserve"> </w:t>
            </w:r>
            <w:r w:rsidRPr="00B41EAB">
              <w:rPr>
                <w:color w:val="FF0000"/>
              </w:rPr>
              <w:t>(but only if the order is made with the consent of all the parties to the case)</w:t>
            </w:r>
          </w:p>
        </w:tc>
        <w:tc>
          <w:tcPr>
            <w:tcW w:w="2958" w:type="pct"/>
            <w:shd w:val="clear" w:color="auto" w:fill="auto"/>
          </w:tcPr>
          <w:p w14:paraId="002BBD9D" w14:textId="77777777" w:rsidR="00A07088" w:rsidRPr="00B41EAB" w:rsidRDefault="00A07088" w:rsidP="00A07088">
            <w:pPr>
              <w:pStyle w:val="Tabletext"/>
              <w:rPr>
                <w:color w:val="FF0000"/>
              </w:rPr>
            </w:pPr>
            <w:r w:rsidRPr="00B41EAB">
              <w:rPr>
                <w:color w:val="FF0000"/>
              </w:rPr>
              <w:t>To make such orders as the Court considers appropriate in the circumstances</w:t>
            </w:r>
          </w:p>
        </w:tc>
      </w:tr>
      <w:tr w:rsidR="00A07088" w:rsidRPr="006427EE" w14:paraId="26759DE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932876B" w14:textId="77777777" w:rsidR="00A07088" w:rsidRPr="006427EE" w:rsidRDefault="00A07088" w:rsidP="00A07088">
            <w:pPr>
              <w:pStyle w:val="Tabletext"/>
              <w:rPr>
                <w:color w:val="FF0000"/>
              </w:rPr>
            </w:pPr>
            <w:r>
              <w:rPr>
                <w:color w:val="FF0000"/>
              </w:rPr>
              <w:lastRenderedPageBreak/>
              <w:t>31BQ</w:t>
            </w:r>
          </w:p>
        </w:tc>
        <w:tc>
          <w:tcPr>
            <w:tcW w:w="1583" w:type="pct"/>
            <w:shd w:val="clear" w:color="auto" w:fill="auto"/>
          </w:tcPr>
          <w:p w14:paraId="6281F26E"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13.07(3)</w:t>
            </w:r>
          </w:p>
        </w:tc>
        <w:tc>
          <w:tcPr>
            <w:tcW w:w="2958" w:type="pct"/>
            <w:shd w:val="clear" w:color="auto" w:fill="auto"/>
          </w:tcPr>
          <w:p w14:paraId="2E3E48A5" w14:textId="77777777" w:rsidR="00A07088" w:rsidRPr="00272990" w:rsidRDefault="00A07088" w:rsidP="00A07088">
            <w:pPr>
              <w:pStyle w:val="Tabletext"/>
              <w:rPr>
                <w:color w:val="FF0000"/>
              </w:rPr>
            </w:pPr>
            <w:r w:rsidRPr="00272990">
              <w:rPr>
                <w:color w:val="FF0000"/>
              </w:rPr>
              <w:t>To stay execution on, or other enforcement of, a judgment until determination of a claim</w:t>
            </w:r>
          </w:p>
        </w:tc>
      </w:tr>
      <w:tr w:rsidR="00A07088" w:rsidRPr="006427EE" w14:paraId="2D5068C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936CCEF" w14:textId="77777777" w:rsidR="00A07088" w:rsidRPr="006427EE" w:rsidRDefault="00A07088" w:rsidP="00A07088">
            <w:pPr>
              <w:pStyle w:val="Tabletext"/>
              <w:rPr>
                <w:color w:val="FF0000"/>
              </w:rPr>
            </w:pPr>
            <w:r>
              <w:rPr>
                <w:color w:val="FF0000"/>
              </w:rPr>
              <w:t>31BR</w:t>
            </w:r>
          </w:p>
        </w:tc>
        <w:tc>
          <w:tcPr>
            <w:tcW w:w="1583" w:type="pct"/>
            <w:shd w:val="clear" w:color="auto" w:fill="auto"/>
          </w:tcPr>
          <w:p w14:paraId="16609A89"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13.08(3)</w:t>
            </w:r>
          </w:p>
        </w:tc>
        <w:tc>
          <w:tcPr>
            <w:tcW w:w="2958" w:type="pct"/>
            <w:shd w:val="clear" w:color="auto" w:fill="auto"/>
          </w:tcPr>
          <w:p w14:paraId="1315259B" w14:textId="77777777" w:rsidR="00A07088" w:rsidRPr="00272990" w:rsidRDefault="00A07088" w:rsidP="00A07088">
            <w:pPr>
              <w:pStyle w:val="Tabletext"/>
              <w:rPr>
                <w:color w:val="FF0000"/>
              </w:rPr>
            </w:pPr>
            <w:r w:rsidRPr="00272990">
              <w:rPr>
                <w:color w:val="FF0000"/>
              </w:rPr>
              <w:t>To give directions for the further conduct of a proceeding in relation to any claim or part of a claim not disposed of by judgment or dismissal and not stayed</w:t>
            </w:r>
          </w:p>
        </w:tc>
      </w:tr>
      <w:tr w:rsidR="00A07088" w:rsidRPr="006427EE" w14:paraId="7C447F5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0CF657F" w14:textId="77777777" w:rsidR="00A07088" w:rsidRPr="00272990" w:rsidRDefault="00A07088" w:rsidP="00A07088">
            <w:pPr>
              <w:pStyle w:val="Tabletext"/>
              <w:rPr>
                <w:color w:val="FF0000"/>
              </w:rPr>
            </w:pPr>
            <w:r>
              <w:rPr>
                <w:color w:val="FF0000"/>
              </w:rPr>
              <w:t>31BS</w:t>
            </w:r>
          </w:p>
        </w:tc>
        <w:tc>
          <w:tcPr>
            <w:tcW w:w="1583" w:type="pct"/>
            <w:shd w:val="clear" w:color="auto" w:fill="auto"/>
          </w:tcPr>
          <w:p w14:paraId="2F756126" w14:textId="77777777" w:rsidR="00A07088" w:rsidRPr="00272990" w:rsidRDefault="00A07088" w:rsidP="00A07088">
            <w:pPr>
              <w:pStyle w:val="Tabletext"/>
              <w:rPr>
                <w:color w:val="FF0000"/>
              </w:rPr>
            </w:pPr>
            <w:proofErr w:type="spellStart"/>
            <w:r>
              <w:rPr>
                <w:color w:val="FF0000"/>
              </w:rPr>
              <w:t>s</w:t>
            </w:r>
            <w:r w:rsidRPr="00272990">
              <w:rPr>
                <w:color w:val="FF0000"/>
              </w:rPr>
              <w:t>ubrule</w:t>
            </w:r>
            <w:proofErr w:type="spellEnd"/>
            <w:r w:rsidRPr="00272990">
              <w:rPr>
                <w:color w:val="FF0000"/>
              </w:rPr>
              <w:t xml:space="preserve"> 13.10</w:t>
            </w:r>
          </w:p>
        </w:tc>
        <w:tc>
          <w:tcPr>
            <w:tcW w:w="2958" w:type="pct"/>
            <w:shd w:val="clear" w:color="auto" w:fill="auto"/>
          </w:tcPr>
          <w:p w14:paraId="451CC87F" w14:textId="77777777" w:rsidR="00A07088" w:rsidRPr="001710D1" w:rsidRDefault="00A07088" w:rsidP="00A07088">
            <w:pPr>
              <w:pStyle w:val="Tabletext"/>
              <w:rPr>
                <w:color w:val="FF0000"/>
                <w:highlight w:val="yellow"/>
              </w:rPr>
            </w:pPr>
            <w:r w:rsidRPr="00272990">
              <w:rPr>
                <w:color w:val="FF0000"/>
              </w:rPr>
              <w:t>To order that a proceeding be stayed, or dismissed generally or in relation to any claim for relief in the proceeding</w:t>
            </w:r>
            <w:r w:rsidRPr="00272990">
              <w:rPr>
                <w:color w:val="FF0000"/>
                <w:highlight w:val="yellow"/>
              </w:rPr>
              <w:t xml:space="preserve"> </w:t>
            </w:r>
          </w:p>
        </w:tc>
      </w:tr>
      <w:tr w:rsidR="00A07088" w:rsidRPr="006427EE" w14:paraId="450F0AA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AD74FC1" w14:textId="77777777" w:rsidR="00A07088" w:rsidRPr="006427EE" w:rsidRDefault="00A07088" w:rsidP="00A07088">
            <w:pPr>
              <w:pStyle w:val="Tabletext"/>
              <w:rPr>
                <w:color w:val="FF0000"/>
              </w:rPr>
            </w:pPr>
            <w:r>
              <w:rPr>
                <w:color w:val="FF0000"/>
              </w:rPr>
              <w:t>31BT</w:t>
            </w:r>
          </w:p>
        </w:tc>
        <w:tc>
          <w:tcPr>
            <w:tcW w:w="1583" w:type="pct"/>
            <w:shd w:val="clear" w:color="auto" w:fill="auto"/>
          </w:tcPr>
          <w:p w14:paraId="611B7CD9" w14:textId="77777777" w:rsidR="00A07088" w:rsidRPr="006427EE" w:rsidRDefault="00A07088" w:rsidP="00A07088">
            <w:pPr>
              <w:pStyle w:val="Tabletext"/>
              <w:rPr>
                <w:color w:val="FF0000"/>
              </w:rPr>
            </w:pPr>
            <w:proofErr w:type="spellStart"/>
            <w:r>
              <w:rPr>
                <w:color w:val="FF0000"/>
              </w:rPr>
              <w:t>s</w:t>
            </w:r>
            <w:r w:rsidRPr="006427EE">
              <w:rPr>
                <w:color w:val="FF0000"/>
              </w:rPr>
              <w:t>ubrules</w:t>
            </w:r>
            <w:proofErr w:type="spellEnd"/>
            <w:r w:rsidRPr="006427EE">
              <w:rPr>
                <w:color w:val="FF0000"/>
              </w:rPr>
              <w:t xml:space="preserve"> 13.12(1), (2) and (3)</w:t>
            </w:r>
          </w:p>
        </w:tc>
        <w:tc>
          <w:tcPr>
            <w:tcW w:w="2958" w:type="pct"/>
            <w:shd w:val="clear" w:color="auto" w:fill="auto"/>
          </w:tcPr>
          <w:p w14:paraId="769173A9" w14:textId="77777777" w:rsidR="00A07088" w:rsidRPr="007B5A4B" w:rsidRDefault="00A07088" w:rsidP="00A07088">
            <w:pPr>
              <w:pStyle w:val="Tabletext"/>
              <w:rPr>
                <w:color w:val="FF0000"/>
              </w:rPr>
            </w:pPr>
            <w:r w:rsidRPr="007B5A4B">
              <w:rPr>
                <w:color w:val="FF0000"/>
              </w:rPr>
              <w:t>To order that a proceeding, or a part of a proceeding, be dismissed if a party has not taken a step in the proceeding for 6 months, and to give notice to each party of the date and time when the Court will consider whether to make such an order</w:t>
            </w:r>
          </w:p>
        </w:tc>
      </w:tr>
      <w:tr w:rsidR="00A07088" w:rsidRPr="006427EE" w14:paraId="0FC7C329"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D17ECF3" w14:textId="77777777" w:rsidR="00A07088" w:rsidRPr="006427EE" w:rsidRDefault="00A07088" w:rsidP="00A07088">
            <w:pPr>
              <w:pStyle w:val="Tabletext"/>
              <w:rPr>
                <w:color w:val="FF0000"/>
              </w:rPr>
            </w:pPr>
            <w:r>
              <w:rPr>
                <w:color w:val="FF0000"/>
              </w:rPr>
              <w:t>31BU</w:t>
            </w:r>
          </w:p>
        </w:tc>
        <w:tc>
          <w:tcPr>
            <w:tcW w:w="1583" w:type="pct"/>
            <w:shd w:val="clear" w:color="auto" w:fill="auto"/>
          </w:tcPr>
          <w:p w14:paraId="49EA0908" w14:textId="77777777" w:rsidR="00A07088" w:rsidRPr="006427EE" w:rsidRDefault="00A07088" w:rsidP="00A07088">
            <w:pPr>
              <w:pStyle w:val="Tabletext"/>
              <w:rPr>
                <w:color w:val="FF0000"/>
              </w:rPr>
            </w:pPr>
            <w:r>
              <w:rPr>
                <w:color w:val="FF0000"/>
              </w:rPr>
              <w:t>r</w:t>
            </w:r>
            <w:r w:rsidRPr="006427EE">
              <w:rPr>
                <w:color w:val="FF0000"/>
              </w:rPr>
              <w:t>ule 14.04</w:t>
            </w:r>
          </w:p>
        </w:tc>
        <w:tc>
          <w:tcPr>
            <w:tcW w:w="2958" w:type="pct"/>
            <w:shd w:val="clear" w:color="auto" w:fill="auto"/>
          </w:tcPr>
          <w:p w14:paraId="32696155" w14:textId="77777777" w:rsidR="00A07088" w:rsidRPr="007B5A4B" w:rsidRDefault="00A07088" w:rsidP="00A07088">
            <w:pPr>
              <w:pStyle w:val="Tabletext"/>
              <w:rPr>
                <w:color w:val="FF0000"/>
              </w:rPr>
            </w:pPr>
            <w:r w:rsidRPr="007B5A4B">
              <w:rPr>
                <w:color w:val="FF0000"/>
              </w:rPr>
              <w:t>To order a party to produce to the Court a document in the possession, custody or control of the party</w:t>
            </w:r>
          </w:p>
        </w:tc>
      </w:tr>
      <w:tr w:rsidR="00A07088" w:rsidRPr="006427EE" w14:paraId="42CD435E"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D96C818" w14:textId="77777777" w:rsidR="00A07088" w:rsidRPr="006427EE" w:rsidRDefault="00A07088" w:rsidP="00A07088">
            <w:pPr>
              <w:pStyle w:val="Tabletext"/>
              <w:rPr>
                <w:color w:val="FF0000"/>
              </w:rPr>
            </w:pPr>
            <w:r>
              <w:rPr>
                <w:color w:val="FF0000"/>
              </w:rPr>
              <w:t>31BV</w:t>
            </w:r>
          </w:p>
        </w:tc>
        <w:tc>
          <w:tcPr>
            <w:tcW w:w="1583" w:type="pct"/>
            <w:shd w:val="clear" w:color="auto" w:fill="auto"/>
          </w:tcPr>
          <w:p w14:paraId="1C873682" w14:textId="77777777" w:rsidR="00A07088" w:rsidRPr="006427EE" w:rsidRDefault="00A07088" w:rsidP="00A07088">
            <w:pPr>
              <w:pStyle w:val="Tabletext"/>
              <w:rPr>
                <w:color w:val="FF0000"/>
              </w:rPr>
            </w:pPr>
            <w:r>
              <w:rPr>
                <w:color w:val="FF0000"/>
              </w:rPr>
              <w:t>r</w:t>
            </w:r>
            <w:r w:rsidRPr="006427EE">
              <w:rPr>
                <w:color w:val="FF0000"/>
              </w:rPr>
              <w:t>ule 14.05</w:t>
            </w:r>
          </w:p>
        </w:tc>
        <w:tc>
          <w:tcPr>
            <w:tcW w:w="2958" w:type="pct"/>
            <w:shd w:val="clear" w:color="auto" w:fill="auto"/>
          </w:tcPr>
          <w:p w14:paraId="0A42E163" w14:textId="77777777" w:rsidR="00A07088" w:rsidRPr="007B5A4B" w:rsidRDefault="00A07088" w:rsidP="00A07088">
            <w:pPr>
              <w:pStyle w:val="Tabletext"/>
              <w:rPr>
                <w:color w:val="FF0000"/>
              </w:rPr>
            </w:pPr>
            <w:r w:rsidRPr="007B5A4B">
              <w:rPr>
                <w:color w:val="FF0000"/>
              </w:rPr>
              <w:t>To inspect a document for the purpose of determining whether a claim for privilege, or an objection, is valid</w:t>
            </w:r>
          </w:p>
        </w:tc>
      </w:tr>
      <w:tr w:rsidR="00A07088" w:rsidRPr="006427EE" w14:paraId="501FC9E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79E5406" w14:textId="77777777" w:rsidR="00A07088" w:rsidRPr="006427EE" w:rsidRDefault="00A07088" w:rsidP="00A07088">
            <w:pPr>
              <w:pStyle w:val="Tabletext"/>
              <w:rPr>
                <w:color w:val="FF0000"/>
              </w:rPr>
            </w:pPr>
            <w:r>
              <w:rPr>
                <w:color w:val="FF0000"/>
              </w:rPr>
              <w:t>31BW</w:t>
            </w:r>
          </w:p>
        </w:tc>
        <w:tc>
          <w:tcPr>
            <w:tcW w:w="1583" w:type="pct"/>
            <w:shd w:val="clear" w:color="auto" w:fill="auto"/>
          </w:tcPr>
          <w:p w14:paraId="700A5314" w14:textId="77777777" w:rsidR="00A07088" w:rsidRPr="006427EE" w:rsidRDefault="00A07088" w:rsidP="00A07088">
            <w:pPr>
              <w:pStyle w:val="Tabletext"/>
              <w:rPr>
                <w:color w:val="FF0000"/>
              </w:rPr>
            </w:pPr>
            <w:r>
              <w:rPr>
                <w:color w:val="FF0000"/>
              </w:rPr>
              <w:t>r</w:t>
            </w:r>
            <w:r w:rsidRPr="006427EE">
              <w:rPr>
                <w:color w:val="FF0000"/>
              </w:rPr>
              <w:t>ule 14.06</w:t>
            </w:r>
          </w:p>
        </w:tc>
        <w:tc>
          <w:tcPr>
            <w:tcW w:w="2958" w:type="pct"/>
            <w:shd w:val="clear" w:color="auto" w:fill="auto"/>
          </w:tcPr>
          <w:p w14:paraId="57220B7E" w14:textId="77777777" w:rsidR="00A07088" w:rsidRPr="007B5A4B" w:rsidRDefault="00A07088" w:rsidP="00A07088">
            <w:pPr>
              <w:pStyle w:val="Tabletext"/>
              <w:rPr>
                <w:color w:val="FF0000"/>
              </w:rPr>
            </w:pPr>
            <w:r w:rsidRPr="007B5A4B">
              <w:rPr>
                <w:color w:val="FF0000"/>
              </w:rPr>
              <w:t>To order a party to file and serve an affidavit regarding the possession, custody or control of a document or class of document by the party</w:t>
            </w:r>
          </w:p>
        </w:tc>
      </w:tr>
      <w:tr w:rsidR="00A07088" w:rsidRPr="006427EE" w14:paraId="709F5304"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E915052" w14:textId="77777777" w:rsidR="00A07088" w:rsidRPr="006427EE" w:rsidRDefault="00A07088" w:rsidP="00A07088">
            <w:pPr>
              <w:pStyle w:val="Tabletext"/>
              <w:rPr>
                <w:color w:val="FF0000"/>
              </w:rPr>
            </w:pPr>
            <w:r>
              <w:rPr>
                <w:color w:val="FF0000"/>
              </w:rPr>
              <w:t>31BX</w:t>
            </w:r>
          </w:p>
        </w:tc>
        <w:tc>
          <w:tcPr>
            <w:tcW w:w="1583" w:type="pct"/>
            <w:shd w:val="clear" w:color="auto" w:fill="auto"/>
          </w:tcPr>
          <w:p w14:paraId="57C35CD6" w14:textId="77777777" w:rsidR="00A07088" w:rsidRPr="006427EE" w:rsidRDefault="00A07088" w:rsidP="00A07088">
            <w:pPr>
              <w:pStyle w:val="Tabletext"/>
              <w:rPr>
                <w:color w:val="FF0000"/>
              </w:rPr>
            </w:pPr>
            <w:r>
              <w:rPr>
                <w:color w:val="FF0000"/>
              </w:rPr>
              <w:t>r</w:t>
            </w:r>
            <w:r w:rsidRPr="006427EE">
              <w:rPr>
                <w:color w:val="FF0000"/>
              </w:rPr>
              <w:t>ule 14.08</w:t>
            </w:r>
          </w:p>
        </w:tc>
        <w:tc>
          <w:tcPr>
            <w:tcW w:w="2958" w:type="pct"/>
            <w:shd w:val="clear" w:color="auto" w:fill="auto"/>
          </w:tcPr>
          <w:p w14:paraId="7CCD721A" w14:textId="77777777" w:rsidR="00A07088" w:rsidRPr="007B5A4B" w:rsidRDefault="00A07088" w:rsidP="00A07088">
            <w:pPr>
              <w:pStyle w:val="Tabletext"/>
              <w:rPr>
                <w:color w:val="FF0000"/>
              </w:rPr>
            </w:pPr>
            <w:r w:rsidRPr="007B5A4B">
              <w:rPr>
                <w:color w:val="FF0000"/>
              </w:rPr>
              <w:t>To order otherwise than permitting a party who inspects a document under Division 14.2 to make a copy of, or take an extract from, the document</w:t>
            </w:r>
          </w:p>
        </w:tc>
      </w:tr>
      <w:tr w:rsidR="00A07088" w:rsidRPr="006427EE" w14:paraId="0E38CCF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F5A9F95" w14:textId="77777777" w:rsidR="00A07088" w:rsidRPr="007B5A4B" w:rsidRDefault="00A07088" w:rsidP="00A07088">
            <w:pPr>
              <w:pStyle w:val="Tabletext"/>
              <w:rPr>
                <w:color w:val="FF0000"/>
                <w:highlight w:val="yellow"/>
              </w:rPr>
            </w:pPr>
            <w:r>
              <w:rPr>
                <w:color w:val="FF0000"/>
              </w:rPr>
              <w:t>31BY</w:t>
            </w:r>
          </w:p>
        </w:tc>
        <w:tc>
          <w:tcPr>
            <w:tcW w:w="1583" w:type="pct"/>
            <w:shd w:val="clear" w:color="auto" w:fill="auto"/>
          </w:tcPr>
          <w:p w14:paraId="52A9257E" w14:textId="77777777" w:rsidR="00A07088" w:rsidRPr="006A657F" w:rsidRDefault="00A07088" w:rsidP="00A07088">
            <w:pPr>
              <w:pStyle w:val="Tabletext"/>
              <w:rPr>
                <w:color w:val="FF0000"/>
              </w:rPr>
            </w:pPr>
            <w:proofErr w:type="spellStart"/>
            <w:r w:rsidRPr="006A657F">
              <w:rPr>
                <w:color w:val="FF0000"/>
              </w:rPr>
              <w:t>subrule</w:t>
            </w:r>
            <w:proofErr w:type="spellEnd"/>
            <w:r w:rsidRPr="006A657F">
              <w:rPr>
                <w:color w:val="FF0000"/>
              </w:rPr>
              <w:t xml:space="preserve"> 15.08(2)</w:t>
            </w:r>
          </w:p>
        </w:tc>
        <w:tc>
          <w:tcPr>
            <w:tcW w:w="2958" w:type="pct"/>
            <w:shd w:val="clear" w:color="auto" w:fill="auto"/>
          </w:tcPr>
          <w:p w14:paraId="3E10311C" w14:textId="77777777" w:rsidR="00A07088" w:rsidRPr="006A657F" w:rsidRDefault="00A07088" w:rsidP="00A07088">
            <w:pPr>
              <w:pStyle w:val="Tabletext"/>
              <w:rPr>
                <w:color w:val="FF0000"/>
              </w:rPr>
            </w:pPr>
            <w:r w:rsidRPr="006A657F">
              <w:rPr>
                <w:color w:val="FF0000"/>
              </w:rPr>
              <w:t xml:space="preserve">To give a direction in relation to opinion evidence by expert witnesses </w:t>
            </w:r>
          </w:p>
        </w:tc>
      </w:tr>
      <w:tr w:rsidR="00A07088" w:rsidRPr="006427EE" w14:paraId="5AC63CB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41B4E96" w14:textId="0C4A2736" w:rsidR="00A07088" w:rsidRPr="006427EE" w:rsidRDefault="00A07088" w:rsidP="003C5496">
            <w:pPr>
              <w:pStyle w:val="Tabletext"/>
              <w:rPr>
                <w:color w:val="FF0000"/>
              </w:rPr>
            </w:pPr>
            <w:r>
              <w:rPr>
                <w:color w:val="FF0000"/>
              </w:rPr>
              <w:t>31</w:t>
            </w:r>
            <w:r w:rsidR="003C5496">
              <w:rPr>
                <w:color w:val="FF0000"/>
              </w:rPr>
              <w:t>BZ</w:t>
            </w:r>
          </w:p>
        </w:tc>
        <w:tc>
          <w:tcPr>
            <w:tcW w:w="1583" w:type="pct"/>
            <w:shd w:val="clear" w:color="auto" w:fill="auto"/>
          </w:tcPr>
          <w:p w14:paraId="16A28ED6" w14:textId="77777777" w:rsidR="00A07088" w:rsidRPr="006427EE" w:rsidRDefault="00A07088" w:rsidP="00A07088">
            <w:pPr>
              <w:pStyle w:val="Tabletext"/>
              <w:rPr>
                <w:color w:val="FF0000"/>
              </w:rPr>
            </w:pPr>
            <w:r>
              <w:rPr>
                <w:color w:val="FF0000"/>
              </w:rPr>
              <w:t>r</w:t>
            </w:r>
            <w:r w:rsidRPr="006427EE">
              <w:rPr>
                <w:color w:val="FF0000"/>
              </w:rPr>
              <w:t>ule 15.09</w:t>
            </w:r>
          </w:p>
        </w:tc>
        <w:tc>
          <w:tcPr>
            <w:tcW w:w="2958" w:type="pct"/>
            <w:shd w:val="clear" w:color="auto" w:fill="auto"/>
          </w:tcPr>
          <w:p w14:paraId="754E6003" w14:textId="77777777" w:rsidR="00A07088" w:rsidRPr="007A226B" w:rsidRDefault="00A07088" w:rsidP="00A07088">
            <w:pPr>
              <w:pStyle w:val="Tabletext"/>
              <w:rPr>
                <w:color w:val="FF0000"/>
              </w:rPr>
            </w:pPr>
            <w:r w:rsidRPr="007A226B">
              <w:rPr>
                <w:color w:val="FF0000"/>
              </w:rPr>
              <w:t>To appoint an expert as court expert to inquire into and report on a question arising in a proceeding, and give directions for the purposes of the inquiry or report</w:t>
            </w:r>
          </w:p>
        </w:tc>
      </w:tr>
      <w:tr w:rsidR="00A07088" w:rsidRPr="006427EE" w14:paraId="5A1CF945"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214FD00" w14:textId="31BAC565" w:rsidR="00A07088" w:rsidRPr="006427EE" w:rsidRDefault="00A07088" w:rsidP="003C5496">
            <w:pPr>
              <w:pStyle w:val="Tabletext"/>
              <w:rPr>
                <w:color w:val="FF0000"/>
              </w:rPr>
            </w:pPr>
            <w:r>
              <w:rPr>
                <w:color w:val="FF0000"/>
              </w:rPr>
              <w:t>31C</w:t>
            </w:r>
            <w:r w:rsidR="003C5496">
              <w:rPr>
                <w:color w:val="FF0000"/>
              </w:rPr>
              <w:t>A</w:t>
            </w:r>
          </w:p>
        </w:tc>
        <w:tc>
          <w:tcPr>
            <w:tcW w:w="1583" w:type="pct"/>
            <w:shd w:val="clear" w:color="auto" w:fill="auto"/>
          </w:tcPr>
          <w:p w14:paraId="7A3A9069"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15.10(3)</w:t>
            </w:r>
          </w:p>
        </w:tc>
        <w:tc>
          <w:tcPr>
            <w:tcW w:w="2958" w:type="pct"/>
            <w:shd w:val="clear" w:color="auto" w:fill="auto"/>
          </w:tcPr>
          <w:p w14:paraId="33C2FAD1" w14:textId="77777777" w:rsidR="00A07088" w:rsidRPr="007A226B" w:rsidRDefault="00A07088" w:rsidP="00A07088">
            <w:pPr>
              <w:pStyle w:val="Tabletext"/>
              <w:rPr>
                <w:color w:val="FF0000"/>
              </w:rPr>
            </w:pPr>
            <w:r w:rsidRPr="007A226B">
              <w:rPr>
                <w:color w:val="FF0000"/>
              </w:rPr>
              <w:t xml:space="preserve">To do a thing referred to in </w:t>
            </w:r>
            <w:proofErr w:type="spellStart"/>
            <w:r w:rsidRPr="007A226B">
              <w:rPr>
                <w:color w:val="FF0000"/>
              </w:rPr>
              <w:t>subrule</w:t>
            </w:r>
            <w:proofErr w:type="spellEnd"/>
            <w:r w:rsidRPr="007A226B">
              <w:rPr>
                <w:color w:val="FF0000"/>
              </w:rPr>
              <w:t xml:space="preserve"> 15.10(3) in relation to a report prepared by a court expert</w:t>
            </w:r>
          </w:p>
        </w:tc>
      </w:tr>
      <w:tr w:rsidR="00A07088" w:rsidRPr="006427EE" w14:paraId="48E6DD9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493A1A3" w14:textId="674CFFB5" w:rsidR="00A07088" w:rsidRPr="006427EE" w:rsidRDefault="00A07088" w:rsidP="003C5496">
            <w:pPr>
              <w:pStyle w:val="Tabletext"/>
              <w:rPr>
                <w:color w:val="FF0000"/>
              </w:rPr>
            </w:pPr>
            <w:r>
              <w:rPr>
                <w:color w:val="FF0000"/>
              </w:rPr>
              <w:t>31C</w:t>
            </w:r>
            <w:r w:rsidR="003C5496">
              <w:rPr>
                <w:color w:val="FF0000"/>
              </w:rPr>
              <w:t>B</w:t>
            </w:r>
          </w:p>
        </w:tc>
        <w:tc>
          <w:tcPr>
            <w:tcW w:w="1583" w:type="pct"/>
            <w:shd w:val="clear" w:color="auto" w:fill="auto"/>
          </w:tcPr>
          <w:p w14:paraId="4EACAE53" w14:textId="77777777" w:rsidR="00A07088" w:rsidRPr="006427EE" w:rsidRDefault="00A07088" w:rsidP="00A07088">
            <w:pPr>
              <w:pStyle w:val="Tabletext"/>
              <w:rPr>
                <w:color w:val="FF0000"/>
              </w:rPr>
            </w:pPr>
            <w:r>
              <w:rPr>
                <w:color w:val="FF0000"/>
              </w:rPr>
              <w:t>r</w:t>
            </w:r>
            <w:r w:rsidRPr="006427EE">
              <w:rPr>
                <w:color w:val="FF0000"/>
              </w:rPr>
              <w:t>ule 15.11</w:t>
            </w:r>
          </w:p>
        </w:tc>
        <w:tc>
          <w:tcPr>
            <w:tcW w:w="2958" w:type="pct"/>
            <w:shd w:val="clear" w:color="auto" w:fill="auto"/>
          </w:tcPr>
          <w:p w14:paraId="51A88443" w14:textId="77777777" w:rsidR="00A07088" w:rsidRPr="00AB1833" w:rsidRDefault="00A07088" w:rsidP="00A07088">
            <w:pPr>
              <w:pStyle w:val="Tabletext"/>
              <w:rPr>
                <w:color w:val="FF0000"/>
              </w:rPr>
            </w:pPr>
            <w:r w:rsidRPr="00AB1833">
              <w:rPr>
                <w:color w:val="FF0000"/>
              </w:rPr>
              <w:t>To direct otherwise than that the parties are jointly liable to pay the reasonable remuneration and expenses of a court expert for preparing a report</w:t>
            </w:r>
          </w:p>
        </w:tc>
      </w:tr>
      <w:tr w:rsidR="00A07088" w:rsidRPr="006427EE" w14:paraId="4FC1E0D2"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BCF2512" w14:textId="713BFF4E" w:rsidR="00A07088" w:rsidRPr="006427EE" w:rsidRDefault="00A07088" w:rsidP="003C5496">
            <w:pPr>
              <w:pStyle w:val="Tabletext"/>
              <w:rPr>
                <w:color w:val="FF0000"/>
              </w:rPr>
            </w:pPr>
            <w:r>
              <w:rPr>
                <w:color w:val="FF0000"/>
              </w:rPr>
              <w:t>31C</w:t>
            </w:r>
            <w:r w:rsidR="003C5496">
              <w:rPr>
                <w:color w:val="FF0000"/>
              </w:rPr>
              <w:t>C</w:t>
            </w:r>
          </w:p>
        </w:tc>
        <w:tc>
          <w:tcPr>
            <w:tcW w:w="1583" w:type="pct"/>
            <w:shd w:val="clear" w:color="auto" w:fill="auto"/>
          </w:tcPr>
          <w:p w14:paraId="34CE071F" w14:textId="77777777" w:rsidR="00A07088" w:rsidRPr="006427EE" w:rsidRDefault="00A07088" w:rsidP="00A07088">
            <w:pPr>
              <w:pStyle w:val="Tabletext"/>
              <w:rPr>
                <w:color w:val="FF0000"/>
              </w:rPr>
            </w:pPr>
            <w:r>
              <w:rPr>
                <w:color w:val="FF0000"/>
              </w:rPr>
              <w:t>r</w:t>
            </w:r>
            <w:r w:rsidRPr="006427EE">
              <w:rPr>
                <w:color w:val="FF0000"/>
              </w:rPr>
              <w:t>ule 15.12</w:t>
            </w:r>
          </w:p>
        </w:tc>
        <w:tc>
          <w:tcPr>
            <w:tcW w:w="2958" w:type="pct"/>
            <w:shd w:val="clear" w:color="auto" w:fill="auto"/>
          </w:tcPr>
          <w:p w14:paraId="5EF3F319" w14:textId="77777777" w:rsidR="00A07088" w:rsidRPr="00AB1833" w:rsidRDefault="00A07088" w:rsidP="00A07088">
            <w:pPr>
              <w:pStyle w:val="Tabletext"/>
              <w:rPr>
                <w:color w:val="FF0000"/>
              </w:rPr>
            </w:pPr>
            <w:r w:rsidRPr="00AB1833">
              <w:rPr>
                <w:color w:val="FF0000"/>
              </w:rPr>
              <w:t>To grant leave to a party to adduce evidence of another expert on a question on which a court expert has made a report</w:t>
            </w:r>
          </w:p>
        </w:tc>
      </w:tr>
      <w:tr w:rsidR="00A07088" w:rsidRPr="006427EE" w14:paraId="4EF1D79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03EB4948" w14:textId="7431484A" w:rsidR="00A07088" w:rsidRPr="006427EE" w:rsidRDefault="00A07088" w:rsidP="003C5496">
            <w:pPr>
              <w:pStyle w:val="Tabletext"/>
              <w:rPr>
                <w:color w:val="FF0000"/>
              </w:rPr>
            </w:pPr>
            <w:r>
              <w:rPr>
                <w:color w:val="FF0000"/>
              </w:rPr>
              <w:t>31C</w:t>
            </w:r>
            <w:r w:rsidR="003C5496">
              <w:rPr>
                <w:color w:val="FF0000"/>
              </w:rPr>
              <w:t>D</w:t>
            </w:r>
          </w:p>
        </w:tc>
        <w:tc>
          <w:tcPr>
            <w:tcW w:w="1583" w:type="pct"/>
            <w:shd w:val="clear" w:color="auto" w:fill="auto"/>
          </w:tcPr>
          <w:p w14:paraId="746701A8"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15A.04(3)</w:t>
            </w:r>
          </w:p>
        </w:tc>
        <w:tc>
          <w:tcPr>
            <w:tcW w:w="2958" w:type="pct"/>
            <w:shd w:val="clear" w:color="auto" w:fill="auto"/>
          </w:tcPr>
          <w:p w14:paraId="2EB77435" w14:textId="77777777" w:rsidR="00A07088" w:rsidRPr="00AB1833" w:rsidRDefault="00A07088" w:rsidP="00A07088">
            <w:pPr>
              <w:pStyle w:val="Tabletext"/>
              <w:rPr>
                <w:color w:val="FF0000"/>
              </w:rPr>
            </w:pPr>
            <w:r w:rsidRPr="00AB1833">
              <w:rPr>
                <w:color w:val="FF0000"/>
              </w:rPr>
              <w:t>To fix time limits for service of a subpoena otherwise than as required by paragraph 15A</w:t>
            </w:r>
            <w:bookmarkStart w:id="15" w:name="BK_S3P19L10C26"/>
            <w:bookmarkStart w:id="16" w:name="BK_S3P14L29C26"/>
            <w:bookmarkEnd w:id="15"/>
            <w:bookmarkEnd w:id="16"/>
            <w:r w:rsidRPr="00AB1833">
              <w:rPr>
                <w:color w:val="FF0000"/>
              </w:rPr>
              <w:t>.04(3)(a) or (b)</w:t>
            </w:r>
          </w:p>
        </w:tc>
      </w:tr>
      <w:tr w:rsidR="00A07088" w:rsidRPr="006427EE" w14:paraId="78C2FF6C"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2EE7A600" w14:textId="132027B1" w:rsidR="00A07088" w:rsidRPr="006427EE" w:rsidRDefault="00A07088" w:rsidP="003C5496">
            <w:pPr>
              <w:pStyle w:val="Tabletext"/>
              <w:rPr>
                <w:color w:val="FF0000"/>
              </w:rPr>
            </w:pPr>
            <w:r>
              <w:rPr>
                <w:color w:val="FF0000"/>
              </w:rPr>
              <w:t>31C</w:t>
            </w:r>
            <w:r w:rsidR="003C5496">
              <w:rPr>
                <w:color w:val="FF0000"/>
              </w:rPr>
              <w:t>E</w:t>
            </w:r>
          </w:p>
        </w:tc>
        <w:tc>
          <w:tcPr>
            <w:tcW w:w="1583" w:type="pct"/>
            <w:shd w:val="clear" w:color="auto" w:fill="auto"/>
          </w:tcPr>
          <w:p w14:paraId="07D81D0E" w14:textId="77777777" w:rsidR="00A07088" w:rsidRPr="006427EE" w:rsidRDefault="00A07088" w:rsidP="00A07088">
            <w:pPr>
              <w:pStyle w:val="Tabletext"/>
              <w:rPr>
                <w:color w:val="FF0000"/>
              </w:rPr>
            </w:pPr>
            <w:r>
              <w:rPr>
                <w:color w:val="FF0000"/>
              </w:rPr>
              <w:t>r</w:t>
            </w:r>
            <w:r w:rsidRPr="006427EE">
              <w:rPr>
                <w:color w:val="FF0000"/>
              </w:rPr>
              <w:t>ule 15A.05</w:t>
            </w:r>
          </w:p>
        </w:tc>
        <w:tc>
          <w:tcPr>
            <w:tcW w:w="2958" w:type="pct"/>
            <w:shd w:val="clear" w:color="auto" w:fill="auto"/>
          </w:tcPr>
          <w:p w14:paraId="08DF4767" w14:textId="77777777" w:rsidR="00A07088" w:rsidRPr="00AB1833" w:rsidRDefault="00A07088" w:rsidP="00A07088">
            <w:pPr>
              <w:pStyle w:val="Tabletext"/>
              <w:rPr>
                <w:color w:val="FF0000"/>
              </w:rPr>
            </w:pPr>
            <w:r w:rsidRPr="00AB1833">
              <w:rPr>
                <w:color w:val="FF0000"/>
              </w:rPr>
              <w:t>To direct that a party or independent children’s lawyer may request the issue of more than 5 subpoenas in a proceeding</w:t>
            </w:r>
          </w:p>
        </w:tc>
      </w:tr>
      <w:tr w:rsidR="00A07088" w:rsidRPr="006427EE" w14:paraId="5B5765DF"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BCDDD99" w14:textId="307C84FB" w:rsidR="00A07088" w:rsidRPr="006427EE" w:rsidRDefault="00A07088" w:rsidP="003C5496">
            <w:pPr>
              <w:pStyle w:val="Tabletext"/>
              <w:rPr>
                <w:color w:val="FF0000"/>
              </w:rPr>
            </w:pPr>
            <w:r>
              <w:rPr>
                <w:color w:val="FF0000"/>
              </w:rPr>
              <w:t>31C</w:t>
            </w:r>
            <w:r w:rsidR="003C5496">
              <w:rPr>
                <w:color w:val="FF0000"/>
              </w:rPr>
              <w:t>F</w:t>
            </w:r>
          </w:p>
        </w:tc>
        <w:tc>
          <w:tcPr>
            <w:tcW w:w="1583" w:type="pct"/>
            <w:shd w:val="clear" w:color="auto" w:fill="auto"/>
          </w:tcPr>
          <w:p w14:paraId="53BB3117" w14:textId="77777777" w:rsidR="00A07088" w:rsidRPr="006427EE" w:rsidRDefault="00A07088" w:rsidP="00A07088">
            <w:pPr>
              <w:pStyle w:val="Tabletext"/>
              <w:rPr>
                <w:color w:val="FF0000"/>
              </w:rPr>
            </w:pPr>
            <w:r>
              <w:rPr>
                <w:color w:val="FF0000"/>
              </w:rPr>
              <w:t>r</w:t>
            </w:r>
            <w:r w:rsidRPr="006427EE">
              <w:rPr>
                <w:color w:val="FF0000"/>
              </w:rPr>
              <w:t>ule 15A.09</w:t>
            </w:r>
          </w:p>
        </w:tc>
        <w:tc>
          <w:tcPr>
            <w:tcW w:w="2958" w:type="pct"/>
            <w:shd w:val="clear" w:color="auto" w:fill="auto"/>
          </w:tcPr>
          <w:p w14:paraId="4F571898" w14:textId="77777777" w:rsidR="00A07088" w:rsidRPr="00AB1833" w:rsidRDefault="00A07088" w:rsidP="00A07088">
            <w:pPr>
              <w:pStyle w:val="Tabletext"/>
              <w:rPr>
                <w:color w:val="FF0000"/>
              </w:rPr>
            </w:pPr>
            <w:r w:rsidRPr="00AB1833">
              <w:rPr>
                <w:color w:val="FF0000"/>
              </w:rPr>
              <w:t>To make an order setting aside all or part of a subpoena</w:t>
            </w:r>
          </w:p>
        </w:tc>
      </w:tr>
      <w:tr w:rsidR="00A07088" w:rsidRPr="006427EE" w14:paraId="5648E91E"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2EBF002" w14:textId="1F70F20D" w:rsidR="00A07088" w:rsidRPr="006427EE" w:rsidRDefault="00A07088" w:rsidP="003C5496">
            <w:pPr>
              <w:pStyle w:val="Tabletext"/>
              <w:rPr>
                <w:color w:val="FF0000"/>
              </w:rPr>
            </w:pPr>
            <w:r>
              <w:rPr>
                <w:color w:val="FF0000"/>
              </w:rPr>
              <w:t>31C</w:t>
            </w:r>
            <w:r w:rsidR="003C5496">
              <w:rPr>
                <w:color w:val="FF0000"/>
              </w:rPr>
              <w:t>G</w:t>
            </w:r>
          </w:p>
        </w:tc>
        <w:tc>
          <w:tcPr>
            <w:tcW w:w="1583" w:type="pct"/>
            <w:shd w:val="clear" w:color="auto" w:fill="auto"/>
          </w:tcPr>
          <w:p w14:paraId="706347F4" w14:textId="77777777" w:rsidR="00A07088" w:rsidRPr="006427EE" w:rsidRDefault="00A07088" w:rsidP="00A07088">
            <w:pPr>
              <w:pStyle w:val="Tabletext"/>
              <w:rPr>
                <w:color w:val="FF0000"/>
              </w:rPr>
            </w:pPr>
            <w:r>
              <w:rPr>
                <w:color w:val="FF0000"/>
              </w:rPr>
              <w:t>r</w:t>
            </w:r>
            <w:r w:rsidRPr="006427EE">
              <w:rPr>
                <w:color w:val="FF0000"/>
              </w:rPr>
              <w:t>ule 15A.10</w:t>
            </w:r>
          </w:p>
        </w:tc>
        <w:tc>
          <w:tcPr>
            <w:tcW w:w="2958" w:type="pct"/>
            <w:shd w:val="clear" w:color="auto" w:fill="auto"/>
          </w:tcPr>
          <w:p w14:paraId="2BCC4391" w14:textId="77777777" w:rsidR="00A07088" w:rsidRPr="00AB1833" w:rsidRDefault="00A07088" w:rsidP="00A07088">
            <w:pPr>
              <w:pStyle w:val="Tabletext"/>
              <w:rPr>
                <w:color w:val="FF0000"/>
              </w:rPr>
            </w:pPr>
            <w:r w:rsidRPr="00AB1833">
              <w:rPr>
                <w:color w:val="FF0000"/>
              </w:rPr>
              <w:t>To make an order for the payment of any loss or expense incurred in complying with a subpoena</w:t>
            </w:r>
          </w:p>
        </w:tc>
      </w:tr>
      <w:tr w:rsidR="00A07088" w:rsidRPr="006427EE" w14:paraId="2703C5A8"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623FCC3" w14:textId="3A2AE5BB" w:rsidR="00A07088" w:rsidRPr="00AB1833" w:rsidRDefault="00A07088" w:rsidP="003C5496">
            <w:pPr>
              <w:pStyle w:val="Tabletext"/>
              <w:rPr>
                <w:color w:val="FF0000"/>
              </w:rPr>
            </w:pPr>
            <w:r w:rsidRPr="00AB1833">
              <w:rPr>
                <w:color w:val="FF0000"/>
              </w:rPr>
              <w:t>31C</w:t>
            </w:r>
            <w:r w:rsidR="003C5496">
              <w:rPr>
                <w:color w:val="FF0000"/>
              </w:rPr>
              <w:t>H</w:t>
            </w:r>
          </w:p>
        </w:tc>
        <w:tc>
          <w:tcPr>
            <w:tcW w:w="1583" w:type="pct"/>
            <w:shd w:val="clear" w:color="auto" w:fill="auto"/>
          </w:tcPr>
          <w:p w14:paraId="6DA4AF03" w14:textId="77777777" w:rsidR="00A07088" w:rsidRPr="00AB1833" w:rsidRDefault="00A07088" w:rsidP="00A07088">
            <w:pPr>
              <w:pStyle w:val="Tabletext"/>
              <w:rPr>
                <w:color w:val="FF0000"/>
              </w:rPr>
            </w:pPr>
            <w:r>
              <w:rPr>
                <w:color w:val="FF0000"/>
              </w:rPr>
              <w:t>r</w:t>
            </w:r>
            <w:r w:rsidRPr="00AB1833">
              <w:rPr>
                <w:color w:val="FF0000"/>
              </w:rPr>
              <w:t>ule 15A.11</w:t>
            </w:r>
          </w:p>
        </w:tc>
        <w:tc>
          <w:tcPr>
            <w:tcW w:w="2958" w:type="pct"/>
            <w:shd w:val="clear" w:color="auto" w:fill="auto"/>
          </w:tcPr>
          <w:p w14:paraId="61DAEEB0" w14:textId="77777777" w:rsidR="00A07088" w:rsidRPr="00AB1833" w:rsidRDefault="00A07088" w:rsidP="00A07088">
            <w:pPr>
              <w:pStyle w:val="Tabletext"/>
              <w:rPr>
                <w:color w:val="FF0000"/>
              </w:rPr>
            </w:pPr>
            <w:r w:rsidRPr="00AB1833">
              <w:rPr>
                <w:color w:val="FF0000"/>
              </w:rPr>
              <w:t>To make orders with respect to the payment of costs incurred by a person in complying with a subpoena where the person is not a party to the proceedings</w:t>
            </w:r>
          </w:p>
        </w:tc>
      </w:tr>
      <w:tr w:rsidR="00A07088" w:rsidRPr="006427EE" w14:paraId="09E588EA"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6C29133" w14:textId="7C90EEE2" w:rsidR="00A07088" w:rsidRPr="006427EE" w:rsidRDefault="00A07088" w:rsidP="003C5496">
            <w:pPr>
              <w:pStyle w:val="Tabletext"/>
              <w:rPr>
                <w:color w:val="FF0000"/>
              </w:rPr>
            </w:pPr>
            <w:r>
              <w:rPr>
                <w:color w:val="FF0000"/>
              </w:rPr>
              <w:t>31C</w:t>
            </w:r>
            <w:r w:rsidR="003C5496">
              <w:rPr>
                <w:color w:val="FF0000"/>
              </w:rPr>
              <w:t>I</w:t>
            </w:r>
          </w:p>
        </w:tc>
        <w:tc>
          <w:tcPr>
            <w:tcW w:w="1583" w:type="pct"/>
            <w:shd w:val="clear" w:color="auto" w:fill="auto"/>
          </w:tcPr>
          <w:p w14:paraId="01494333" w14:textId="77777777" w:rsidR="00A07088" w:rsidRPr="006427EE" w:rsidRDefault="00A07088" w:rsidP="00A07088">
            <w:pPr>
              <w:pStyle w:val="Tabletext"/>
              <w:rPr>
                <w:color w:val="FF0000"/>
              </w:rPr>
            </w:pPr>
            <w:r>
              <w:rPr>
                <w:color w:val="FF0000"/>
              </w:rPr>
              <w:t>p</w:t>
            </w:r>
            <w:r w:rsidRPr="006427EE">
              <w:rPr>
                <w:color w:val="FF0000"/>
              </w:rPr>
              <w:t>aragraph 15A.12(2)(b)</w:t>
            </w:r>
          </w:p>
        </w:tc>
        <w:tc>
          <w:tcPr>
            <w:tcW w:w="2958" w:type="pct"/>
            <w:shd w:val="clear" w:color="auto" w:fill="auto"/>
          </w:tcPr>
          <w:p w14:paraId="72A39DB1" w14:textId="77777777" w:rsidR="00A07088" w:rsidRPr="00AB1833" w:rsidRDefault="00A07088" w:rsidP="00A07088">
            <w:pPr>
              <w:pStyle w:val="Tabletext"/>
              <w:rPr>
                <w:color w:val="FF0000"/>
              </w:rPr>
            </w:pPr>
            <w:r w:rsidRPr="00AB1833">
              <w:rPr>
                <w:color w:val="FF0000"/>
              </w:rPr>
              <w:t>To permit a person who inspects or copies a document under these Rules to disclose the contents of the document or give a copy of it to another person</w:t>
            </w:r>
          </w:p>
        </w:tc>
      </w:tr>
      <w:tr w:rsidR="00A07088" w:rsidRPr="006427EE" w14:paraId="11AC707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6FBAF33" w14:textId="20964995" w:rsidR="00A07088" w:rsidRPr="006427EE" w:rsidRDefault="00A07088" w:rsidP="003C5496">
            <w:pPr>
              <w:pStyle w:val="Tabletext"/>
              <w:rPr>
                <w:color w:val="FF0000"/>
              </w:rPr>
            </w:pPr>
            <w:r>
              <w:rPr>
                <w:color w:val="FF0000"/>
              </w:rPr>
              <w:t>31C</w:t>
            </w:r>
            <w:r w:rsidR="003C5496">
              <w:rPr>
                <w:color w:val="FF0000"/>
              </w:rPr>
              <w:t>J</w:t>
            </w:r>
          </w:p>
        </w:tc>
        <w:tc>
          <w:tcPr>
            <w:tcW w:w="1583" w:type="pct"/>
            <w:shd w:val="clear" w:color="auto" w:fill="auto"/>
          </w:tcPr>
          <w:p w14:paraId="507D047A"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21.01(1)</w:t>
            </w:r>
          </w:p>
        </w:tc>
        <w:tc>
          <w:tcPr>
            <w:tcW w:w="2958" w:type="pct"/>
            <w:shd w:val="clear" w:color="auto" w:fill="auto"/>
          </w:tcPr>
          <w:p w14:paraId="6721AB10" w14:textId="77777777" w:rsidR="00A07088" w:rsidRPr="006427EE" w:rsidRDefault="00A07088" w:rsidP="00A07088">
            <w:pPr>
              <w:pStyle w:val="Tabletext"/>
              <w:rPr>
                <w:color w:val="FF0000"/>
              </w:rPr>
            </w:pPr>
            <w:r w:rsidRPr="0003149A">
              <w:rPr>
                <w:color w:val="FF0000"/>
              </w:rPr>
              <w:t>To order the applicant to give the security the Court considers appropriate for the respondent’s costs of the proceeding</w:t>
            </w:r>
          </w:p>
        </w:tc>
      </w:tr>
      <w:tr w:rsidR="00A07088" w:rsidRPr="006427EE" w14:paraId="620AFFDB"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1F641F90" w14:textId="0B97439B" w:rsidR="00A07088" w:rsidRPr="006427EE" w:rsidRDefault="00A07088" w:rsidP="003C5496">
            <w:pPr>
              <w:pStyle w:val="Tabletext"/>
              <w:rPr>
                <w:color w:val="FF0000"/>
              </w:rPr>
            </w:pPr>
            <w:r>
              <w:rPr>
                <w:color w:val="FF0000"/>
              </w:rPr>
              <w:t>31C</w:t>
            </w:r>
            <w:r w:rsidR="003C5496">
              <w:rPr>
                <w:color w:val="FF0000"/>
              </w:rPr>
              <w:t>K</w:t>
            </w:r>
          </w:p>
        </w:tc>
        <w:tc>
          <w:tcPr>
            <w:tcW w:w="1583" w:type="pct"/>
            <w:shd w:val="clear" w:color="auto" w:fill="auto"/>
          </w:tcPr>
          <w:p w14:paraId="5F1B9AF9" w14:textId="77777777" w:rsidR="00A07088" w:rsidRPr="006427EE" w:rsidRDefault="00A07088" w:rsidP="00A07088">
            <w:pPr>
              <w:pStyle w:val="Tabletext"/>
              <w:rPr>
                <w:color w:val="FF0000"/>
              </w:rPr>
            </w:pPr>
            <w:r>
              <w:rPr>
                <w:color w:val="FF0000"/>
              </w:rPr>
              <w:t>p</w:t>
            </w:r>
            <w:r w:rsidRPr="006427EE">
              <w:rPr>
                <w:color w:val="FF0000"/>
              </w:rPr>
              <w:t>aragraph 21.02(1)(c)</w:t>
            </w:r>
          </w:p>
        </w:tc>
        <w:tc>
          <w:tcPr>
            <w:tcW w:w="2958" w:type="pct"/>
            <w:shd w:val="clear" w:color="auto" w:fill="auto"/>
          </w:tcPr>
          <w:p w14:paraId="41151D1F" w14:textId="77777777" w:rsidR="00A07088" w:rsidRPr="0003149A" w:rsidRDefault="00A07088" w:rsidP="00A07088">
            <w:pPr>
              <w:pStyle w:val="Tabletext"/>
              <w:rPr>
                <w:color w:val="FF0000"/>
              </w:rPr>
            </w:pPr>
            <w:r w:rsidRPr="0003149A">
              <w:rPr>
                <w:color w:val="FF0000"/>
              </w:rPr>
              <w:t>To allow further time for an application for an order for costs to be made</w:t>
            </w:r>
          </w:p>
        </w:tc>
      </w:tr>
      <w:tr w:rsidR="00A07088" w:rsidRPr="006427EE" w14:paraId="42BBD75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B066D57" w14:textId="6B11F417" w:rsidR="00A07088" w:rsidRPr="006427EE" w:rsidRDefault="00A07088" w:rsidP="003C5496">
            <w:pPr>
              <w:pStyle w:val="Tabletext"/>
              <w:rPr>
                <w:color w:val="FF0000"/>
              </w:rPr>
            </w:pPr>
            <w:r>
              <w:rPr>
                <w:color w:val="FF0000"/>
              </w:rPr>
              <w:lastRenderedPageBreak/>
              <w:t>31C</w:t>
            </w:r>
            <w:r w:rsidR="003C5496">
              <w:rPr>
                <w:color w:val="FF0000"/>
              </w:rPr>
              <w:t>L</w:t>
            </w:r>
          </w:p>
        </w:tc>
        <w:tc>
          <w:tcPr>
            <w:tcW w:w="1583" w:type="pct"/>
            <w:shd w:val="clear" w:color="auto" w:fill="auto"/>
          </w:tcPr>
          <w:p w14:paraId="209D9B51"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21.02(2)</w:t>
            </w:r>
          </w:p>
        </w:tc>
        <w:tc>
          <w:tcPr>
            <w:tcW w:w="2958" w:type="pct"/>
            <w:shd w:val="clear" w:color="auto" w:fill="auto"/>
          </w:tcPr>
          <w:p w14:paraId="595C3DCD" w14:textId="77777777" w:rsidR="00A07088" w:rsidRPr="0003149A" w:rsidRDefault="00A07088" w:rsidP="00A07088">
            <w:pPr>
              <w:pStyle w:val="Tabletext"/>
              <w:rPr>
                <w:color w:val="FF0000"/>
              </w:rPr>
            </w:pPr>
            <w:r w:rsidRPr="0003149A">
              <w:rPr>
                <w:color w:val="FF0000"/>
              </w:rPr>
              <w:t>To do a thing referred to in any of paragraphs 21.02(2)(a) to (d) in making an order for costs in a proceeding</w:t>
            </w:r>
          </w:p>
        </w:tc>
      </w:tr>
      <w:tr w:rsidR="00A07088" w:rsidRPr="006427EE" w14:paraId="64F00F0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B40CD5E" w14:textId="2B3FC1E3" w:rsidR="00A07088" w:rsidRPr="006427EE" w:rsidRDefault="00A07088" w:rsidP="003C5496">
            <w:pPr>
              <w:pStyle w:val="Tabletext"/>
              <w:rPr>
                <w:color w:val="FF0000"/>
              </w:rPr>
            </w:pPr>
            <w:r>
              <w:rPr>
                <w:color w:val="FF0000"/>
              </w:rPr>
              <w:t>31C</w:t>
            </w:r>
            <w:r w:rsidR="003C5496">
              <w:rPr>
                <w:color w:val="FF0000"/>
              </w:rPr>
              <w:t>M</w:t>
            </w:r>
          </w:p>
        </w:tc>
        <w:tc>
          <w:tcPr>
            <w:tcW w:w="1583" w:type="pct"/>
            <w:shd w:val="clear" w:color="auto" w:fill="auto"/>
          </w:tcPr>
          <w:p w14:paraId="401361CB"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21.03(1)</w:t>
            </w:r>
          </w:p>
        </w:tc>
        <w:tc>
          <w:tcPr>
            <w:tcW w:w="2958" w:type="pct"/>
            <w:shd w:val="clear" w:color="auto" w:fill="auto"/>
          </w:tcPr>
          <w:p w14:paraId="429B8FFF" w14:textId="77777777" w:rsidR="00A07088" w:rsidRPr="0003149A" w:rsidRDefault="00A07088" w:rsidP="00A07088">
            <w:pPr>
              <w:pStyle w:val="Tabletext"/>
              <w:rPr>
                <w:color w:val="FF0000"/>
              </w:rPr>
            </w:pPr>
            <w:r w:rsidRPr="0003149A">
              <w:rPr>
                <w:color w:val="FF0000"/>
              </w:rPr>
              <w:t>To specify the maximum costs that may be recovered on a party and party basis</w:t>
            </w:r>
          </w:p>
        </w:tc>
      </w:tr>
      <w:tr w:rsidR="00A07088" w:rsidRPr="006427EE" w14:paraId="32AECA20"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87CDD13" w14:textId="39EE6060" w:rsidR="00A07088" w:rsidRPr="006427EE" w:rsidRDefault="00A07088" w:rsidP="003C5496">
            <w:pPr>
              <w:pStyle w:val="Tabletext"/>
              <w:rPr>
                <w:color w:val="FF0000"/>
              </w:rPr>
            </w:pPr>
            <w:r>
              <w:rPr>
                <w:color w:val="FF0000"/>
              </w:rPr>
              <w:t>31C</w:t>
            </w:r>
            <w:r w:rsidR="003C5496">
              <w:rPr>
                <w:color w:val="FF0000"/>
              </w:rPr>
              <w:t>N</w:t>
            </w:r>
          </w:p>
        </w:tc>
        <w:tc>
          <w:tcPr>
            <w:tcW w:w="1583" w:type="pct"/>
            <w:shd w:val="clear" w:color="auto" w:fill="auto"/>
          </w:tcPr>
          <w:p w14:paraId="193A0CD4" w14:textId="77777777" w:rsidR="00A07088" w:rsidRPr="006427EE" w:rsidRDefault="00A07088" w:rsidP="00A07088">
            <w:pPr>
              <w:pStyle w:val="Tabletext"/>
              <w:rPr>
                <w:color w:val="FF0000"/>
              </w:rPr>
            </w:pPr>
            <w:proofErr w:type="spellStart"/>
            <w:r>
              <w:rPr>
                <w:color w:val="FF0000"/>
              </w:rPr>
              <w:t>s</w:t>
            </w:r>
            <w:r w:rsidRPr="006427EE">
              <w:rPr>
                <w:color w:val="FF0000"/>
              </w:rPr>
              <w:t>ubrule</w:t>
            </w:r>
            <w:proofErr w:type="spellEnd"/>
            <w:r w:rsidRPr="006427EE">
              <w:rPr>
                <w:color w:val="FF0000"/>
              </w:rPr>
              <w:t xml:space="preserve"> 21.03(3)</w:t>
            </w:r>
          </w:p>
        </w:tc>
        <w:tc>
          <w:tcPr>
            <w:tcW w:w="2958" w:type="pct"/>
            <w:shd w:val="clear" w:color="auto" w:fill="auto"/>
          </w:tcPr>
          <w:p w14:paraId="630ADC35" w14:textId="77777777" w:rsidR="00A07088" w:rsidRPr="0003149A" w:rsidRDefault="00A07088" w:rsidP="00A07088">
            <w:pPr>
              <w:pStyle w:val="Tabletext"/>
              <w:rPr>
                <w:color w:val="FF0000"/>
              </w:rPr>
            </w:pPr>
            <w:r w:rsidRPr="0003149A">
              <w:rPr>
                <w:color w:val="FF0000"/>
              </w:rPr>
              <w:t>To vary the maximum costs specified if there are special reasons and it is in the interests of justice to do so</w:t>
            </w:r>
          </w:p>
        </w:tc>
      </w:tr>
      <w:tr w:rsidR="00A07088" w:rsidRPr="006427EE" w14:paraId="0F3B00E4"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768D048A" w14:textId="48ACE358" w:rsidR="00A07088" w:rsidRPr="006427EE" w:rsidRDefault="00A07088" w:rsidP="003C5496">
            <w:pPr>
              <w:pStyle w:val="Tabletext"/>
              <w:rPr>
                <w:color w:val="FF0000"/>
              </w:rPr>
            </w:pPr>
            <w:r>
              <w:rPr>
                <w:color w:val="FF0000"/>
              </w:rPr>
              <w:t>31C</w:t>
            </w:r>
            <w:r w:rsidR="003C5496">
              <w:rPr>
                <w:color w:val="FF0000"/>
              </w:rPr>
              <w:t>O</w:t>
            </w:r>
          </w:p>
        </w:tc>
        <w:tc>
          <w:tcPr>
            <w:tcW w:w="1583" w:type="pct"/>
            <w:shd w:val="clear" w:color="auto" w:fill="auto"/>
          </w:tcPr>
          <w:p w14:paraId="1AF416F3" w14:textId="77777777" w:rsidR="00A07088" w:rsidRPr="006427EE" w:rsidRDefault="00A07088" w:rsidP="00A07088">
            <w:pPr>
              <w:pStyle w:val="Tabletext"/>
              <w:rPr>
                <w:color w:val="FF0000"/>
              </w:rPr>
            </w:pPr>
            <w:r>
              <w:rPr>
                <w:color w:val="FF0000"/>
              </w:rPr>
              <w:t>r</w:t>
            </w:r>
            <w:r w:rsidRPr="006427EE">
              <w:rPr>
                <w:color w:val="FF0000"/>
              </w:rPr>
              <w:t>ule 21.04</w:t>
            </w:r>
          </w:p>
        </w:tc>
        <w:tc>
          <w:tcPr>
            <w:tcW w:w="2958" w:type="pct"/>
            <w:shd w:val="clear" w:color="auto" w:fill="auto"/>
          </w:tcPr>
          <w:p w14:paraId="212122A6" w14:textId="77777777" w:rsidR="00A07088" w:rsidRPr="0003149A" w:rsidRDefault="00A07088" w:rsidP="00A07088">
            <w:pPr>
              <w:pStyle w:val="Tabletext"/>
              <w:rPr>
                <w:color w:val="FF0000"/>
              </w:rPr>
            </w:pPr>
            <w:r w:rsidRPr="0003149A">
              <w:rPr>
                <w:color w:val="FF0000"/>
              </w:rPr>
              <w:t>If costs of a motion, application or other proceeding are reserved, to order otherwise than that the costs follow the event</w:t>
            </w:r>
          </w:p>
        </w:tc>
      </w:tr>
      <w:tr w:rsidR="00A07088" w:rsidRPr="006427EE" w14:paraId="3C526E2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659DE259" w14:textId="69275DF8" w:rsidR="00A07088" w:rsidRPr="006427EE" w:rsidRDefault="00A07088" w:rsidP="003C5496">
            <w:pPr>
              <w:pStyle w:val="Tabletext"/>
              <w:rPr>
                <w:color w:val="FF0000"/>
              </w:rPr>
            </w:pPr>
            <w:r>
              <w:rPr>
                <w:color w:val="FF0000"/>
              </w:rPr>
              <w:t>31C</w:t>
            </w:r>
            <w:r w:rsidR="003C5496">
              <w:rPr>
                <w:color w:val="FF0000"/>
              </w:rPr>
              <w:t>P</w:t>
            </w:r>
          </w:p>
        </w:tc>
        <w:tc>
          <w:tcPr>
            <w:tcW w:w="1583" w:type="pct"/>
            <w:shd w:val="clear" w:color="auto" w:fill="auto"/>
          </w:tcPr>
          <w:p w14:paraId="75016105" w14:textId="77777777" w:rsidR="00A07088" w:rsidRPr="006427EE" w:rsidRDefault="00A07088" w:rsidP="00A07088">
            <w:pPr>
              <w:pStyle w:val="Tabletext"/>
              <w:rPr>
                <w:color w:val="FF0000"/>
              </w:rPr>
            </w:pPr>
            <w:r>
              <w:rPr>
                <w:color w:val="FF0000"/>
              </w:rPr>
              <w:t>r</w:t>
            </w:r>
            <w:r w:rsidRPr="006427EE">
              <w:rPr>
                <w:color w:val="FF0000"/>
              </w:rPr>
              <w:t>ule 21.08</w:t>
            </w:r>
          </w:p>
        </w:tc>
        <w:tc>
          <w:tcPr>
            <w:tcW w:w="2958" w:type="pct"/>
            <w:shd w:val="clear" w:color="auto" w:fill="auto"/>
          </w:tcPr>
          <w:p w14:paraId="50F40436" w14:textId="77777777" w:rsidR="00A07088" w:rsidRPr="0003149A" w:rsidRDefault="00A07088" w:rsidP="00A07088">
            <w:pPr>
              <w:pStyle w:val="Tabletext"/>
              <w:rPr>
                <w:color w:val="FF0000"/>
              </w:rPr>
            </w:pPr>
            <w:r w:rsidRPr="0003149A">
              <w:rPr>
                <w:color w:val="FF0000"/>
              </w:rPr>
              <w:t>To order otherwise than that interest is payable on outstanding costs at the rate specified in paragraph 21.08(a) or (b) (as applicable)</w:t>
            </w:r>
          </w:p>
        </w:tc>
      </w:tr>
      <w:tr w:rsidR="00A07088" w:rsidRPr="006427EE" w14:paraId="686CCD05"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41587C2D" w14:textId="0CFFE28B" w:rsidR="00A07088" w:rsidRPr="006427EE" w:rsidRDefault="00A07088" w:rsidP="003C5496">
            <w:pPr>
              <w:pStyle w:val="Tabletext"/>
              <w:rPr>
                <w:color w:val="FF0000"/>
              </w:rPr>
            </w:pPr>
            <w:r>
              <w:rPr>
                <w:color w:val="FF0000"/>
              </w:rPr>
              <w:t>31C</w:t>
            </w:r>
            <w:r w:rsidR="003C5496">
              <w:rPr>
                <w:color w:val="FF0000"/>
              </w:rPr>
              <w:t>Q</w:t>
            </w:r>
          </w:p>
        </w:tc>
        <w:tc>
          <w:tcPr>
            <w:tcW w:w="1583" w:type="pct"/>
            <w:shd w:val="clear" w:color="auto" w:fill="auto"/>
          </w:tcPr>
          <w:p w14:paraId="7AA0920D" w14:textId="77777777" w:rsidR="00A07088" w:rsidRPr="006427EE" w:rsidRDefault="00A07088" w:rsidP="00A07088">
            <w:pPr>
              <w:pStyle w:val="Tabletext"/>
              <w:rPr>
                <w:color w:val="FF0000"/>
              </w:rPr>
            </w:pPr>
            <w:r>
              <w:rPr>
                <w:color w:val="FF0000"/>
              </w:rPr>
              <w:t>r</w:t>
            </w:r>
            <w:r w:rsidRPr="006427EE">
              <w:rPr>
                <w:color w:val="FF0000"/>
              </w:rPr>
              <w:t>ule 21.10</w:t>
            </w:r>
          </w:p>
        </w:tc>
        <w:tc>
          <w:tcPr>
            <w:tcW w:w="2958" w:type="pct"/>
            <w:shd w:val="clear" w:color="auto" w:fill="auto"/>
          </w:tcPr>
          <w:p w14:paraId="7D0FF667" w14:textId="77777777" w:rsidR="00A07088" w:rsidRPr="0003149A" w:rsidRDefault="00A07088" w:rsidP="00A07088">
            <w:pPr>
              <w:pStyle w:val="Tabletext"/>
              <w:rPr>
                <w:color w:val="FF0000"/>
              </w:rPr>
            </w:pPr>
            <w:r w:rsidRPr="0003149A">
              <w:rPr>
                <w:color w:val="FF0000"/>
              </w:rPr>
              <w:t>To order otherwise than that a party is entitled to costs in accordance with Parts 1 and 2 of Schedule 1 and disbursements properly incurred</w:t>
            </w:r>
          </w:p>
        </w:tc>
      </w:tr>
      <w:tr w:rsidR="00A07088" w:rsidRPr="006427EE" w14:paraId="6188BBC1"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1021F8B" w14:textId="0ABD55C2" w:rsidR="00A07088" w:rsidRPr="006427EE" w:rsidRDefault="00A07088" w:rsidP="003C5496">
            <w:pPr>
              <w:pStyle w:val="Tabletext"/>
              <w:rPr>
                <w:color w:val="FF0000"/>
              </w:rPr>
            </w:pPr>
            <w:r>
              <w:rPr>
                <w:color w:val="FF0000"/>
              </w:rPr>
              <w:t>31C</w:t>
            </w:r>
            <w:r w:rsidR="003C5496">
              <w:rPr>
                <w:color w:val="FF0000"/>
              </w:rPr>
              <w:t>R</w:t>
            </w:r>
          </w:p>
        </w:tc>
        <w:tc>
          <w:tcPr>
            <w:tcW w:w="1583" w:type="pct"/>
            <w:shd w:val="clear" w:color="auto" w:fill="auto"/>
          </w:tcPr>
          <w:p w14:paraId="3980F276" w14:textId="77777777" w:rsidR="00A07088" w:rsidRPr="006427EE" w:rsidRDefault="00A07088" w:rsidP="00A07088">
            <w:pPr>
              <w:pStyle w:val="Tabletext"/>
              <w:rPr>
                <w:color w:val="FF0000"/>
              </w:rPr>
            </w:pPr>
            <w:r>
              <w:rPr>
                <w:color w:val="FF0000"/>
              </w:rPr>
              <w:t>p</w:t>
            </w:r>
            <w:r w:rsidRPr="006427EE">
              <w:rPr>
                <w:color w:val="FF0000"/>
              </w:rPr>
              <w:t>aragraph 21.12(b)</w:t>
            </w:r>
          </w:p>
        </w:tc>
        <w:tc>
          <w:tcPr>
            <w:tcW w:w="2958" w:type="pct"/>
            <w:shd w:val="clear" w:color="auto" w:fill="auto"/>
          </w:tcPr>
          <w:p w14:paraId="22E25FFA" w14:textId="77777777" w:rsidR="00A07088" w:rsidRPr="0003149A" w:rsidRDefault="00A07088" w:rsidP="00A07088">
            <w:pPr>
              <w:pStyle w:val="Tabletext"/>
              <w:rPr>
                <w:color w:val="FF0000"/>
              </w:rPr>
            </w:pPr>
            <w:r w:rsidRPr="0003149A">
              <w:rPr>
                <w:color w:val="FF0000"/>
              </w:rPr>
              <w:t>To authorise or approve an amount for attendance by a witness</w:t>
            </w:r>
          </w:p>
        </w:tc>
      </w:tr>
      <w:tr w:rsidR="00A07088" w:rsidRPr="006427EE" w14:paraId="2D65BBF6"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597D552" w14:textId="2B91B55D" w:rsidR="00A07088" w:rsidRPr="006427EE" w:rsidRDefault="00A07088" w:rsidP="003C5496">
            <w:pPr>
              <w:pStyle w:val="Tabletext"/>
              <w:rPr>
                <w:color w:val="FF0000"/>
              </w:rPr>
            </w:pPr>
            <w:r>
              <w:rPr>
                <w:color w:val="FF0000"/>
              </w:rPr>
              <w:t>31C</w:t>
            </w:r>
            <w:r w:rsidR="003C5496">
              <w:rPr>
                <w:color w:val="FF0000"/>
              </w:rPr>
              <w:t>S</w:t>
            </w:r>
          </w:p>
        </w:tc>
        <w:tc>
          <w:tcPr>
            <w:tcW w:w="1583" w:type="pct"/>
            <w:shd w:val="clear" w:color="auto" w:fill="auto"/>
          </w:tcPr>
          <w:p w14:paraId="3CDF8E72" w14:textId="77777777" w:rsidR="00A07088" w:rsidRPr="006427EE" w:rsidRDefault="00A07088" w:rsidP="00A07088">
            <w:pPr>
              <w:pStyle w:val="Tabletext"/>
              <w:rPr>
                <w:color w:val="FF0000"/>
              </w:rPr>
            </w:pPr>
            <w:r>
              <w:rPr>
                <w:color w:val="FF0000"/>
              </w:rPr>
              <w:t>p</w:t>
            </w:r>
            <w:r w:rsidRPr="006427EE">
              <w:rPr>
                <w:color w:val="FF0000"/>
              </w:rPr>
              <w:t>aragraph 21.13(b)</w:t>
            </w:r>
          </w:p>
        </w:tc>
        <w:tc>
          <w:tcPr>
            <w:tcW w:w="2958" w:type="pct"/>
            <w:shd w:val="clear" w:color="auto" w:fill="auto"/>
          </w:tcPr>
          <w:p w14:paraId="67687537" w14:textId="77777777" w:rsidR="00A07088" w:rsidRPr="0003149A" w:rsidRDefault="00A07088" w:rsidP="00A07088">
            <w:pPr>
              <w:pStyle w:val="Tabletext"/>
              <w:rPr>
                <w:color w:val="FF0000"/>
              </w:rPr>
            </w:pPr>
            <w:r w:rsidRPr="0003149A">
              <w:rPr>
                <w:color w:val="FF0000"/>
              </w:rPr>
              <w:t>To authorise or approve an amount for preparation of a report by an expert</w:t>
            </w:r>
          </w:p>
        </w:tc>
      </w:tr>
      <w:tr w:rsidR="00A07088" w:rsidRPr="006427EE" w14:paraId="68AD2033"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32E8A54F" w14:textId="6AEA23B7" w:rsidR="00A07088" w:rsidRPr="006427EE" w:rsidRDefault="00A07088" w:rsidP="003C5496">
            <w:pPr>
              <w:pStyle w:val="Tabletext"/>
              <w:rPr>
                <w:color w:val="FF0000"/>
              </w:rPr>
            </w:pPr>
            <w:r>
              <w:rPr>
                <w:color w:val="FF0000"/>
              </w:rPr>
              <w:t>31C</w:t>
            </w:r>
            <w:r w:rsidR="003C5496">
              <w:rPr>
                <w:color w:val="FF0000"/>
              </w:rPr>
              <w:t>T</w:t>
            </w:r>
          </w:p>
        </w:tc>
        <w:tc>
          <w:tcPr>
            <w:tcW w:w="1583" w:type="pct"/>
            <w:shd w:val="clear" w:color="auto" w:fill="auto"/>
          </w:tcPr>
          <w:p w14:paraId="221A927B" w14:textId="77777777" w:rsidR="00A07088" w:rsidRPr="006427EE" w:rsidRDefault="00A07088" w:rsidP="00A07088">
            <w:pPr>
              <w:pStyle w:val="Tabletext"/>
              <w:rPr>
                <w:color w:val="FF0000"/>
              </w:rPr>
            </w:pPr>
            <w:r>
              <w:rPr>
                <w:color w:val="FF0000"/>
              </w:rPr>
              <w:t>r</w:t>
            </w:r>
            <w:r w:rsidRPr="006427EE">
              <w:rPr>
                <w:color w:val="FF0000"/>
              </w:rPr>
              <w:t>ule 23.01A</w:t>
            </w:r>
          </w:p>
        </w:tc>
        <w:tc>
          <w:tcPr>
            <w:tcW w:w="2958" w:type="pct"/>
            <w:shd w:val="clear" w:color="auto" w:fill="auto"/>
          </w:tcPr>
          <w:p w14:paraId="707236CC" w14:textId="77777777" w:rsidR="00A07088" w:rsidRPr="0003149A" w:rsidRDefault="00A07088" w:rsidP="00A07088">
            <w:pPr>
              <w:pStyle w:val="Tabletext"/>
              <w:rPr>
                <w:color w:val="FF0000"/>
              </w:rPr>
            </w:pPr>
            <w:r w:rsidRPr="0003149A">
              <w:rPr>
                <w:color w:val="FF0000"/>
              </w:rPr>
              <w:t>To order that a family report be prepared, make other orders or do any other thing referred to in rule 23.01A</w:t>
            </w:r>
          </w:p>
        </w:tc>
      </w:tr>
      <w:tr w:rsidR="00A07088" w:rsidRPr="006427EE" w14:paraId="65140FAD" w14:textId="77777777" w:rsidTr="003A546D">
        <w:tblPrEx>
          <w:tblBorders>
            <w:insideH w:val="single" w:sz="2" w:space="0" w:color="auto"/>
          </w:tblBorders>
          <w:tblLook w:val="0000" w:firstRow="0" w:lastRow="0" w:firstColumn="0" w:lastColumn="0" w:noHBand="0" w:noVBand="0"/>
        </w:tblPrEx>
        <w:tc>
          <w:tcPr>
            <w:tcW w:w="459" w:type="pct"/>
            <w:shd w:val="clear" w:color="auto" w:fill="auto"/>
          </w:tcPr>
          <w:p w14:paraId="54B93A8A" w14:textId="3629112C" w:rsidR="00A07088" w:rsidRPr="006427EE" w:rsidRDefault="00A07088" w:rsidP="003C5496">
            <w:pPr>
              <w:pStyle w:val="Tabletext"/>
              <w:rPr>
                <w:color w:val="FF0000"/>
              </w:rPr>
            </w:pPr>
            <w:r>
              <w:rPr>
                <w:color w:val="FF0000"/>
              </w:rPr>
              <w:t>31C</w:t>
            </w:r>
            <w:r w:rsidR="003C5496">
              <w:rPr>
                <w:color w:val="FF0000"/>
              </w:rPr>
              <w:t>U</w:t>
            </w:r>
          </w:p>
        </w:tc>
        <w:tc>
          <w:tcPr>
            <w:tcW w:w="1583" w:type="pct"/>
            <w:shd w:val="clear" w:color="auto" w:fill="auto"/>
          </w:tcPr>
          <w:p w14:paraId="61079D31" w14:textId="77777777" w:rsidR="00A07088" w:rsidRPr="006427EE" w:rsidRDefault="00A07088" w:rsidP="00A07088">
            <w:pPr>
              <w:pStyle w:val="Tabletext"/>
              <w:rPr>
                <w:color w:val="FF0000"/>
              </w:rPr>
            </w:pPr>
            <w:r>
              <w:rPr>
                <w:color w:val="FF0000"/>
              </w:rPr>
              <w:t>r</w:t>
            </w:r>
            <w:r w:rsidRPr="006427EE">
              <w:rPr>
                <w:color w:val="FF0000"/>
              </w:rPr>
              <w:t>ule 23.02</w:t>
            </w:r>
          </w:p>
        </w:tc>
        <w:tc>
          <w:tcPr>
            <w:tcW w:w="2958" w:type="pct"/>
            <w:shd w:val="clear" w:color="auto" w:fill="auto"/>
          </w:tcPr>
          <w:p w14:paraId="7C265191" w14:textId="77777777" w:rsidR="00A07088" w:rsidRPr="0003149A" w:rsidRDefault="00A07088" w:rsidP="00A07088">
            <w:pPr>
              <w:pStyle w:val="Tabletext"/>
              <w:rPr>
                <w:color w:val="FF0000"/>
              </w:rPr>
            </w:pPr>
            <w:r w:rsidRPr="0003149A">
              <w:rPr>
                <w:color w:val="FF0000"/>
              </w:rPr>
              <w:t>To make an order referring any or all of the matters in dispute for family dispute resolution and to do any other thing referred to in paragraphs 23.02(a) to (c)</w:t>
            </w:r>
          </w:p>
        </w:tc>
      </w:tr>
      <w:tr w:rsidR="00A07088" w:rsidRPr="006427EE" w14:paraId="6984A834" w14:textId="77777777" w:rsidTr="003A546D">
        <w:tc>
          <w:tcPr>
            <w:tcW w:w="459" w:type="pct"/>
            <w:shd w:val="clear" w:color="auto" w:fill="auto"/>
          </w:tcPr>
          <w:p w14:paraId="4DAA3E2F" w14:textId="77777777" w:rsidR="00A07088" w:rsidRPr="006427EE" w:rsidRDefault="00A07088" w:rsidP="00A07088">
            <w:pPr>
              <w:pStyle w:val="Tabletext"/>
            </w:pPr>
            <w:r w:rsidRPr="006427EE">
              <w:t>31</w:t>
            </w:r>
          </w:p>
        </w:tc>
        <w:tc>
          <w:tcPr>
            <w:tcW w:w="1583" w:type="pct"/>
            <w:shd w:val="clear" w:color="auto" w:fill="auto"/>
          </w:tcPr>
          <w:p w14:paraId="17205EDA" w14:textId="77777777" w:rsidR="00A07088" w:rsidRPr="006427EE" w:rsidRDefault="00A07088" w:rsidP="00A07088">
            <w:pPr>
              <w:pStyle w:val="Tabletext"/>
            </w:pPr>
            <w:r w:rsidRPr="006427EE">
              <w:t xml:space="preserve">Division 25B.2 </w:t>
            </w:r>
            <w:r w:rsidRPr="006427EE">
              <w:rPr>
                <w:strike/>
                <w:color w:val="FF0000"/>
              </w:rPr>
              <w:t>(except paragraph 25B.13(c) in so far as that paragraph incorporates paragraphs 25B.11(c) and (d), rules 25B.33 to 25B.37, 25B.45 and 25B.47 and Subdivisions 25B.2.5 to 25B.2.7)</w:t>
            </w:r>
          </w:p>
        </w:tc>
        <w:tc>
          <w:tcPr>
            <w:tcW w:w="2958" w:type="pct"/>
            <w:shd w:val="clear" w:color="auto" w:fill="auto"/>
          </w:tcPr>
          <w:p w14:paraId="4FE39980" w14:textId="77777777" w:rsidR="00A07088" w:rsidRPr="006427EE" w:rsidRDefault="00A07088" w:rsidP="00A07088">
            <w:pPr>
              <w:pStyle w:val="Tabletext"/>
            </w:pPr>
            <w:r w:rsidRPr="006427EE">
              <w:t>To enforce financial orders and obligations</w:t>
            </w:r>
          </w:p>
        </w:tc>
      </w:tr>
      <w:tr w:rsidR="00B11D82" w:rsidRPr="006427EE" w14:paraId="44A610CB" w14:textId="77777777" w:rsidTr="003A546D">
        <w:tc>
          <w:tcPr>
            <w:tcW w:w="459" w:type="pct"/>
            <w:shd w:val="clear" w:color="auto" w:fill="auto"/>
          </w:tcPr>
          <w:p w14:paraId="6ADDDCFD" w14:textId="16009026" w:rsidR="00B11D82" w:rsidRPr="00B11D82" w:rsidRDefault="00B11D82" w:rsidP="00B11D82">
            <w:pPr>
              <w:pStyle w:val="Tabletext"/>
              <w:rPr>
                <w:color w:val="FF0000"/>
              </w:rPr>
            </w:pPr>
            <w:r w:rsidRPr="00B11D82">
              <w:rPr>
                <w:color w:val="FF0000"/>
              </w:rPr>
              <w:t>31A</w:t>
            </w:r>
          </w:p>
        </w:tc>
        <w:tc>
          <w:tcPr>
            <w:tcW w:w="1583" w:type="pct"/>
            <w:shd w:val="clear" w:color="auto" w:fill="auto"/>
          </w:tcPr>
          <w:p w14:paraId="5C73CF11" w14:textId="0EAF92C4" w:rsidR="00B11D82" w:rsidRPr="00B11D82" w:rsidRDefault="00B11D82" w:rsidP="00B11D82">
            <w:pPr>
              <w:pStyle w:val="Tabletext"/>
              <w:rPr>
                <w:color w:val="FF0000"/>
              </w:rPr>
            </w:pPr>
            <w:r w:rsidRPr="00B11D82">
              <w:rPr>
                <w:color w:val="FF0000"/>
              </w:rPr>
              <w:t>Division 25B.4</w:t>
            </w:r>
          </w:p>
        </w:tc>
        <w:tc>
          <w:tcPr>
            <w:tcW w:w="2958" w:type="pct"/>
            <w:shd w:val="clear" w:color="auto" w:fill="auto"/>
          </w:tcPr>
          <w:p w14:paraId="61DBB470" w14:textId="3B6BBC26" w:rsidR="00B11D82" w:rsidRPr="00B11D82" w:rsidRDefault="00B11D82" w:rsidP="00B11D82">
            <w:pPr>
              <w:pStyle w:val="Tabletext"/>
              <w:rPr>
                <w:color w:val="FF0000"/>
              </w:rPr>
            </w:pPr>
            <w:r w:rsidRPr="00B11D82">
              <w:rPr>
                <w:color w:val="FF0000"/>
              </w:rPr>
              <w:t>To make orders in relation to warrants for arrest and to do any other thing referred to in Division 25B.4</w:t>
            </w:r>
          </w:p>
        </w:tc>
      </w:tr>
      <w:tr w:rsidR="00B11D82" w:rsidRPr="006427EE" w14:paraId="38160892" w14:textId="77777777" w:rsidTr="003A546D">
        <w:tc>
          <w:tcPr>
            <w:tcW w:w="459" w:type="pct"/>
            <w:shd w:val="clear" w:color="auto" w:fill="auto"/>
          </w:tcPr>
          <w:p w14:paraId="7ABB67FA" w14:textId="77777777" w:rsidR="00B11D82" w:rsidRPr="006427EE" w:rsidRDefault="00B11D82" w:rsidP="00B11D82">
            <w:pPr>
              <w:pStyle w:val="Tabletext"/>
            </w:pPr>
            <w:r w:rsidRPr="006427EE">
              <w:t>32</w:t>
            </w:r>
          </w:p>
        </w:tc>
        <w:tc>
          <w:tcPr>
            <w:tcW w:w="1583" w:type="pct"/>
            <w:shd w:val="clear" w:color="auto" w:fill="auto"/>
          </w:tcPr>
          <w:p w14:paraId="0290EC24" w14:textId="77777777" w:rsidR="00B11D82" w:rsidRPr="006427EE" w:rsidRDefault="00B11D82" w:rsidP="00B11D82">
            <w:pPr>
              <w:pStyle w:val="Tabletext"/>
            </w:pPr>
            <w:r w:rsidRPr="006427EE">
              <w:t>rule 29.0</w:t>
            </w:r>
            <w:r w:rsidRPr="00C83E9B">
              <w:rPr>
                <w:strike/>
              </w:rPr>
              <w:t>4</w:t>
            </w:r>
          </w:p>
        </w:tc>
        <w:tc>
          <w:tcPr>
            <w:tcW w:w="2958" w:type="pct"/>
            <w:shd w:val="clear" w:color="auto" w:fill="auto"/>
          </w:tcPr>
          <w:p w14:paraId="0CBFE08C" w14:textId="77777777" w:rsidR="00B11D82" w:rsidRPr="006427EE" w:rsidRDefault="00B11D82" w:rsidP="00B11D82">
            <w:pPr>
              <w:pStyle w:val="Tabletext"/>
            </w:pPr>
            <w:r w:rsidRPr="006427EE">
              <w:t>To give a direction for the enforcement or execution of an order</w:t>
            </w:r>
          </w:p>
        </w:tc>
      </w:tr>
      <w:tr w:rsidR="00B11D82" w:rsidRPr="006427EE" w14:paraId="4C3A1203" w14:textId="77777777" w:rsidTr="003A546D">
        <w:tc>
          <w:tcPr>
            <w:tcW w:w="459" w:type="pct"/>
            <w:shd w:val="clear" w:color="auto" w:fill="auto"/>
          </w:tcPr>
          <w:p w14:paraId="40538BDE" w14:textId="77777777" w:rsidR="00B11D82" w:rsidRPr="006427EE" w:rsidRDefault="00B11D82" w:rsidP="00B11D82">
            <w:pPr>
              <w:pStyle w:val="Tabletext"/>
            </w:pPr>
            <w:r w:rsidRPr="006427EE">
              <w:t>32A</w:t>
            </w:r>
          </w:p>
        </w:tc>
        <w:tc>
          <w:tcPr>
            <w:tcW w:w="1583" w:type="pct"/>
            <w:shd w:val="clear" w:color="auto" w:fill="auto"/>
          </w:tcPr>
          <w:p w14:paraId="60298F19" w14:textId="77777777" w:rsidR="00B11D82" w:rsidRPr="006427EE" w:rsidRDefault="00B11D82" w:rsidP="00B11D82">
            <w:pPr>
              <w:pStyle w:val="Tabletext"/>
            </w:pPr>
            <w:r w:rsidRPr="006427EE">
              <w:t>rule 29.11</w:t>
            </w:r>
          </w:p>
        </w:tc>
        <w:tc>
          <w:tcPr>
            <w:tcW w:w="2958" w:type="pct"/>
            <w:shd w:val="clear" w:color="auto" w:fill="auto"/>
          </w:tcPr>
          <w:p w14:paraId="3563AEEA" w14:textId="77777777" w:rsidR="00B11D82" w:rsidRPr="006427EE" w:rsidRDefault="00B11D82" w:rsidP="00B11D82">
            <w:pPr>
              <w:pStyle w:val="Tabletext"/>
            </w:pPr>
            <w:r w:rsidRPr="006427EE">
              <w:t>To make an order, issue a writ or take another step to enforce a judgment or order</w:t>
            </w:r>
          </w:p>
        </w:tc>
      </w:tr>
      <w:tr w:rsidR="00B11D82" w:rsidRPr="006427EE" w14:paraId="022FF601" w14:textId="77777777" w:rsidTr="003A546D">
        <w:tc>
          <w:tcPr>
            <w:tcW w:w="459" w:type="pct"/>
            <w:tcBorders>
              <w:bottom w:val="single" w:sz="4" w:space="0" w:color="auto"/>
            </w:tcBorders>
            <w:shd w:val="clear" w:color="auto" w:fill="auto"/>
          </w:tcPr>
          <w:p w14:paraId="7AF86476" w14:textId="77777777" w:rsidR="00B11D82" w:rsidRPr="006427EE" w:rsidRDefault="00B11D82" w:rsidP="00B11D82">
            <w:pPr>
              <w:pStyle w:val="Tabletext"/>
            </w:pPr>
            <w:r w:rsidRPr="006427EE">
              <w:t>33</w:t>
            </w:r>
          </w:p>
        </w:tc>
        <w:tc>
          <w:tcPr>
            <w:tcW w:w="1583" w:type="pct"/>
            <w:tcBorders>
              <w:bottom w:val="single" w:sz="4" w:space="0" w:color="auto"/>
            </w:tcBorders>
            <w:shd w:val="clear" w:color="auto" w:fill="auto"/>
          </w:tcPr>
          <w:p w14:paraId="2632FEE0" w14:textId="77777777" w:rsidR="00B11D82" w:rsidRPr="006427EE" w:rsidRDefault="00B11D82" w:rsidP="00B11D82">
            <w:pPr>
              <w:pStyle w:val="Tabletext"/>
            </w:pPr>
            <w:r w:rsidRPr="006427EE">
              <w:t>rule 45.13</w:t>
            </w:r>
          </w:p>
        </w:tc>
        <w:tc>
          <w:tcPr>
            <w:tcW w:w="2958" w:type="pct"/>
            <w:tcBorders>
              <w:bottom w:val="single" w:sz="4" w:space="0" w:color="auto"/>
            </w:tcBorders>
            <w:shd w:val="clear" w:color="auto" w:fill="auto"/>
          </w:tcPr>
          <w:p w14:paraId="0D68A288" w14:textId="77777777" w:rsidR="00B11D82" w:rsidRPr="006427EE" w:rsidRDefault="00B11D82" w:rsidP="00B11D82">
            <w:pPr>
              <w:pStyle w:val="Tabletext"/>
            </w:pPr>
            <w:r w:rsidRPr="006427EE">
              <w:t>To grant leave for a party to a small claims application to be represented by a lawyer</w:t>
            </w:r>
          </w:p>
        </w:tc>
      </w:tr>
      <w:tr w:rsidR="00B11D82" w:rsidRPr="006427EE" w14:paraId="28F54B94" w14:textId="77777777" w:rsidTr="003A546D">
        <w:tc>
          <w:tcPr>
            <w:tcW w:w="459" w:type="pct"/>
            <w:tcBorders>
              <w:bottom w:val="single" w:sz="4" w:space="0" w:color="auto"/>
            </w:tcBorders>
            <w:shd w:val="clear" w:color="auto" w:fill="auto"/>
          </w:tcPr>
          <w:p w14:paraId="04FD397E" w14:textId="77777777" w:rsidR="00B11D82" w:rsidRPr="006427EE" w:rsidRDefault="00B11D82" w:rsidP="00B11D82">
            <w:pPr>
              <w:pStyle w:val="Tabletext"/>
            </w:pPr>
            <w:r w:rsidRPr="006427EE">
              <w:t>34</w:t>
            </w:r>
          </w:p>
        </w:tc>
        <w:tc>
          <w:tcPr>
            <w:tcW w:w="1583" w:type="pct"/>
            <w:tcBorders>
              <w:bottom w:val="single" w:sz="4" w:space="0" w:color="auto"/>
            </w:tcBorders>
            <w:shd w:val="clear" w:color="auto" w:fill="auto"/>
          </w:tcPr>
          <w:p w14:paraId="019341F0" w14:textId="77777777" w:rsidR="00B11D82" w:rsidRPr="006427EE" w:rsidRDefault="00B11D82" w:rsidP="00B11D82">
            <w:pPr>
              <w:pStyle w:val="Tabletext"/>
            </w:pPr>
            <w:r w:rsidRPr="006427EE">
              <w:t>rule 46.4</w:t>
            </w:r>
          </w:p>
        </w:tc>
        <w:tc>
          <w:tcPr>
            <w:tcW w:w="2958" w:type="pct"/>
            <w:tcBorders>
              <w:bottom w:val="single" w:sz="4" w:space="0" w:color="auto"/>
            </w:tcBorders>
            <w:shd w:val="clear" w:color="auto" w:fill="auto"/>
          </w:tcPr>
          <w:p w14:paraId="09555046" w14:textId="77777777" w:rsidR="00B11D82" w:rsidRPr="006427EE" w:rsidRDefault="00B11D82" w:rsidP="00B11D82">
            <w:pPr>
              <w:pStyle w:val="Tabletext"/>
            </w:pPr>
            <w:r w:rsidRPr="006427EE">
              <w:t>To grant leave for a party to a small claims proceeding to be represented by a lawyer</w:t>
            </w:r>
          </w:p>
        </w:tc>
      </w:tr>
      <w:tr w:rsidR="00B11D82" w:rsidRPr="006427EE" w14:paraId="266A4FA1" w14:textId="77777777" w:rsidTr="003A546D">
        <w:trPr>
          <w:cantSplit/>
        </w:trPr>
        <w:tc>
          <w:tcPr>
            <w:tcW w:w="459" w:type="pct"/>
            <w:tcBorders>
              <w:top w:val="single" w:sz="4" w:space="0" w:color="auto"/>
            </w:tcBorders>
            <w:shd w:val="clear" w:color="auto" w:fill="auto"/>
          </w:tcPr>
          <w:p w14:paraId="6561230A" w14:textId="77777777" w:rsidR="00B11D82" w:rsidRPr="006427EE" w:rsidRDefault="00B11D82" w:rsidP="00B11D82">
            <w:pPr>
              <w:pStyle w:val="Tabletext"/>
              <w:rPr>
                <w:b/>
                <w:bCs/>
                <w:szCs w:val="18"/>
              </w:rPr>
            </w:pPr>
          </w:p>
        </w:tc>
        <w:tc>
          <w:tcPr>
            <w:tcW w:w="1583" w:type="pct"/>
            <w:tcBorders>
              <w:top w:val="single" w:sz="4" w:space="0" w:color="auto"/>
            </w:tcBorders>
            <w:shd w:val="clear" w:color="auto" w:fill="auto"/>
          </w:tcPr>
          <w:p w14:paraId="5A8A2B5F" w14:textId="77777777" w:rsidR="00B11D82" w:rsidRPr="006427EE" w:rsidRDefault="00B11D82" w:rsidP="00B11D82">
            <w:pPr>
              <w:pStyle w:val="Tabletext"/>
              <w:keepNext/>
              <w:keepLines/>
              <w:rPr>
                <w:b/>
                <w:bCs/>
                <w:i/>
                <w:szCs w:val="18"/>
              </w:rPr>
            </w:pPr>
            <w:r w:rsidRPr="006427EE">
              <w:rPr>
                <w:b/>
                <w:bCs/>
                <w:i/>
                <w:szCs w:val="18"/>
              </w:rPr>
              <w:t>National Consumer Credit Protection Act 2009</w:t>
            </w:r>
          </w:p>
        </w:tc>
        <w:tc>
          <w:tcPr>
            <w:tcW w:w="2958" w:type="pct"/>
            <w:tcBorders>
              <w:top w:val="single" w:sz="4" w:space="0" w:color="auto"/>
            </w:tcBorders>
            <w:shd w:val="clear" w:color="auto" w:fill="auto"/>
          </w:tcPr>
          <w:p w14:paraId="01AEB534" w14:textId="77777777" w:rsidR="00B11D82" w:rsidRPr="006427EE" w:rsidRDefault="00B11D82" w:rsidP="00B11D82">
            <w:pPr>
              <w:pStyle w:val="Tabletext"/>
              <w:keepNext/>
              <w:keepLines/>
              <w:rPr>
                <w:b/>
                <w:bCs/>
                <w:szCs w:val="18"/>
              </w:rPr>
            </w:pPr>
          </w:p>
        </w:tc>
      </w:tr>
      <w:tr w:rsidR="00B11D82" w:rsidRPr="006427EE" w14:paraId="041867F3" w14:textId="77777777" w:rsidTr="003A546D">
        <w:tc>
          <w:tcPr>
            <w:tcW w:w="459" w:type="pct"/>
            <w:shd w:val="clear" w:color="auto" w:fill="auto"/>
          </w:tcPr>
          <w:p w14:paraId="577D8EC2" w14:textId="77777777" w:rsidR="00B11D82" w:rsidRPr="006427EE" w:rsidRDefault="00B11D82" w:rsidP="00B11D82">
            <w:pPr>
              <w:pStyle w:val="Tabletext"/>
            </w:pPr>
            <w:r w:rsidRPr="006427EE">
              <w:t>35</w:t>
            </w:r>
          </w:p>
        </w:tc>
        <w:tc>
          <w:tcPr>
            <w:tcW w:w="1583" w:type="pct"/>
            <w:shd w:val="clear" w:color="auto" w:fill="auto"/>
          </w:tcPr>
          <w:p w14:paraId="06DA8CF6" w14:textId="77777777" w:rsidR="00B11D82" w:rsidRPr="006427EE" w:rsidRDefault="00B11D82" w:rsidP="00B11D82">
            <w:pPr>
              <w:pStyle w:val="Tabletext"/>
              <w:keepNext/>
              <w:keepLines/>
            </w:pPr>
            <w:r w:rsidRPr="006427EE">
              <w:t xml:space="preserve">section 178 </w:t>
            </w:r>
          </w:p>
        </w:tc>
        <w:tc>
          <w:tcPr>
            <w:tcW w:w="2958" w:type="pct"/>
            <w:shd w:val="clear" w:color="auto" w:fill="auto"/>
          </w:tcPr>
          <w:p w14:paraId="095E5CBD" w14:textId="77777777" w:rsidR="00B11D82" w:rsidRPr="006427EE" w:rsidRDefault="00B11D82" w:rsidP="00B11D82">
            <w:pPr>
              <w:pStyle w:val="Tabletext"/>
              <w:keepNext/>
              <w:keepLines/>
            </w:pPr>
            <w:r w:rsidRPr="006427EE">
              <w:t>To order a person to pay compensation</w:t>
            </w:r>
          </w:p>
        </w:tc>
      </w:tr>
      <w:tr w:rsidR="00B11D82" w:rsidRPr="006427EE" w14:paraId="66A32816" w14:textId="77777777" w:rsidTr="003A546D">
        <w:tc>
          <w:tcPr>
            <w:tcW w:w="459" w:type="pct"/>
            <w:shd w:val="clear" w:color="auto" w:fill="auto"/>
          </w:tcPr>
          <w:p w14:paraId="37588BFA" w14:textId="77777777" w:rsidR="00B11D82" w:rsidRPr="006427EE" w:rsidRDefault="00B11D82" w:rsidP="00B11D82">
            <w:pPr>
              <w:pStyle w:val="Tabletext"/>
            </w:pPr>
            <w:r w:rsidRPr="006427EE">
              <w:t>36</w:t>
            </w:r>
          </w:p>
        </w:tc>
        <w:tc>
          <w:tcPr>
            <w:tcW w:w="1583" w:type="pct"/>
            <w:shd w:val="clear" w:color="auto" w:fill="auto"/>
          </w:tcPr>
          <w:p w14:paraId="5AFEC039" w14:textId="77777777" w:rsidR="00B11D82" w:rsidRPr="006427EE" w:rsidRDefault="00B11D82" w:rsidP="00B11D82">
            <w:pPr>
              <w:pStyle w:val="Tabletext"/>
            </w:pPr>
            <w:r w:rsidRPr="006427EE">
              <w:t>subsection 199(6)</w:t>
            </w:r>
          </w:p>
        </w:tc>
        <w:tc>
          <w:tcPr>
            <w:tcW w:w="2958" w:type="pct"/>
            <w:shd w:val="clear" w:color="auto" w:fill="auto"/>
          </w:tcPr>
          <w:p w14:paraId="7A2132B4" w14:textId="77777777" w:rsidR="00B11D82" w:rsidRPr="006427EE" w:rsidRDefault="00B11D82" w:rsidP="00B11D82">
            <w:pPr>
              <w:pStyle w:val="Tabletext"/>
            </w:pPr>
            <w:r w:rsidRPr="006427EE">
              <w:t>To amend the papers commencing the proceedings</w:t>
            </w:r>
          </w:p>
        </w:tc>
      </w:tr>
      <w:tr w:rsidR="00B11D82" w:rsidRPr="006427EE" w14:paraId="1ED55023" w14:textId="77777777" w:rsidTr="003A546D">
        <w:tc>
          <w:tcPr>
            <w:tcW w:w="459" w:type="pct"/>
            <w:shd w:val="clear" w:color="auto" w:fill="auto"/>
          </w:tcPr>
          <w:p w14:paraId="1C45C835" w14:textId="77777777" w:rsidR="00B11D82" w:rsidRPr="006427EE" w:rsidRDefault="00B11D82" w:rsidP="00B11D82">
            <w:pPr>
              <w:pStyle w:val="Tabletext"/>
            </w:pPr>
            <w:r w:rsidRPr="006427EE">
              <w:t>37</w:t>
            </w:r>
          </w:p>
        </w:tc>
        <w:tc>
          <w:tcPr>
            <w:tcW w:w="1583" w:type="pct"/>
            <w:shd w:val="clear" w:color="auto" w:fill="auto"/>
          </w:tcPr>
          <w:p w14:paraId="3C1E6887" w14:textId="77777777" w:rsidR="00B11D82" w:rsidRPr="006427EE" w:rsidRDefault="00B11D82" w:rsidP="00B11D82">
            <w:pPr>
              <w:pStyle w:val="Tabletext"/>
            </w:pPr>
            <w:r w:rsidRPr="006427EE">
              <w:t>subsections 199(7) and (8)</w:t>
            </w:r>
          </w:p>
        </w:tc>
        <w:tc>
          <w:tcPr>
            <w:tcW w:w="2958" w:type="pct"/>
            <w:shd w:val="clear" w:color="auto" w:fill="auto"/>
          </w:tcPr>
          <w:p w14:paraId="759CE39F" w14:textId="77777777" w:rsidR="00B11D82" w:rsidRPr="006427EE" w:rsidRDefault="00B11D82" w:rsidP="00B11D82">
            <w:pPr>
              <w:pStyle w:val="Tabletext"/>
            </w:pPr>
            <w:r w:rsidRPr="006427EE">
              <w:t>To grant leave for a party to a small claims proceeding to be represented by a lawyer</w:t>
            </w:r>
          </w:p>
        </w:tc>
      </w:tr>
      <w:tr w:rsidR="00B11D82" w:rsidRPr="006427EE" w14:paraId="695FAFA0" w14:textId="77777777" w:rsidTr="003A546D">
        <w:tc>
          <w:tcPr>
            <w:tcW w:w="459" w:type="pct"/>
            <w:shd w:val="clear" w:color="auto" w:fill="auto"/>
          </w:tcPr>
          <w:p w14:paraId="78700E7A" w14:textId="77777777" w:rsidR="00B11D82" w:rsidRPr="006427EE" w:rsidRDefault="00B11D82" w:rsidP="00B11D82">
            <w:pPr>
              <w:pStyle w:val="Tabletext"/>
            </w:pPr>
            <w:r w:rsidRPr="006427EE">
              <w:t>38</w:t>
            </w:r>
          </w:p>
        </w:tc>
        <w:tc>
          <w:tcPr>
            <w:tcW w:w="1583" w:type="pct"/>
            <w:shd w:val="clear" w:color="auto" w:fill="auto"/>
          </w:tcPr>
          <w:p w14:paraId="7DE84E42" w14:textId="77777777" w:rsidR="00B11D82" w:rsidRPr="006427EE" w:rsidRDefault="00B11D82" w:rsidP="00B11D82">
            <w:pPr>
              <w:pStyle w:val="Tabletext"/>
            </w:pPr>
            <w:r w:rsidRPr="006427EE">
              <w:t xml:space="preserve">section 200 </w:t>
            </w:r>
          </w:p>
        </w:tc>
        <w:tc>
          <w:tcPr>
            <w:tcW w:w="2958" w:type="pct"/>
            <w:shd w:val="clear" w:color="auto" w:fill="auto"/>
          </w:tcPr>
          <w:p w14:paraId="540F4890" w14:textId="77777777" w:rsidR="00B11D82" w:rsidRPr="006427EE" w:rsidRDefault="00B11D82" w:rsidP="00B11D82">
            <w:pPr>
              <w:pStyle w:val="Tabletext"/>
            </w:pPr>
            <w:r w:rsidRPr="006427EE">
              <w:t>To order a party to pay costs incurred by another party</w:t>
            </w:r>
          </w:p>
        </w:tc>
      </w:tr>
      <w:tr w:rsidR="00B11D82" w:rsidRPr="006427EE" w14:paraId="6AC59EFE" w14:textId="77777777" w:rsidTr="003A546D">
        <w:tc>
          <w:tcPr>
            <w:tcW w:w="459" w:type="pct"/>
            <w:shd w:val="clear" w:color="auto" w:fill="auto"/>
          </w:tcPr>
          <w:p w14:paraId="16E17BDF" w14:textId="77777777" w:rsidR="00B11D82" w:rsidRPr="006427EE" w:rsidRDefault="00B11D82" w:rsidP="00B11D82">
            <w:pPr>
              <w:pStyle w:val="Tabletext"/>
            </w:pPr>
          </w:p>
        </w:tc>
        <w:tc>
          <w:tcPr>
            <w:tcW w:w="1583" w:type="pct"/>
            <w:shd w:val="clear" w:color="auto" w:fill="auto"/>
          </w:tcPr>
          <w:p w14:paraId="6359DF52" w14:textId="77777777" w:rsidR="00B11D82" w:rsidRPr="006427EE" w:rsidRDefault="00B11D82" w:rsidP="00B11D82">
            <w:pPr>
              <w:pStyle w:val="Tabletext"/>
            </w:pPr>
            <w:r w:rsidRPr="006427EE">
              <w:rPr>
                <w:b/>
                <w:bCs/>
                <w:szCs w:val="18"/>
              </w:rPr>
              <w:t>National Credit Code</w:t>
            </w:r>
          </w:p>
        </w:tc>
        <w:tc>
          <w:tcPr>
            <w:tcW w:w="2958" w:type="pct"/>
            <w:shd w:val="clear" w:color="auto" w:fill="auto"/>
          </w:tcPr>
          <w:p w14:paraId="09D9274E" w14:textId="77777777" w:rsidR="00B11D82" w:rsidRPr="006427EE" w:rsidRDefault="00B11D82" w:rsidP="00B11D82">
            <w:pPr>
              <w:pStyle w:val="Tabletext"/>
            </w:pPr>
          </w:p>
        </w:tc>
      </w:tr>
      <w:tr w:rsidR="00B11D82" w:rsidRPr="006427EE" w14:paraId="7E5621FE" w14:textId="77777777" w:rsidTr="003A546D">
        <w:tc>
          <w:tcPr>
            <w:tcW w:w="459" w:type="pct"/>
            <w:shd w:val="clear" w:color="auto" w:fill="auto"/>
          </w:tcPr>
          <w:p w14:paraId="3A71774D" w14:textId="77777777" w:rsidR="00B11D82" w:rsidRPr="006427EE" w:rsidRDefault="00B11D82" w:rsidP="00B11D82">
            <w:pPr>
              <w:pStyle w:val="Tabletext"/>
            </w:pPr>
            <w:r w:rsidRPr="006427EE">
              <w:rPr>
                <w:szCs w:val="22"/>
              </w:rPr>
              <w:t>39</w:t>
            </w:r>
          </w:p>
        </w:tc>
        <w:tc>
          <w:tcPr>
            <w:tcW w:w="1583" w:type="pct"/>
            <w:shd w:val="clear" w:color="auto" w:fill="auto"/>
          </w:tcPr>
          <w:p w14:paraId="2DFA96B9" w14:textId="77777777" w:rsidR="00B11D82" w:rsidRPr="006427EE" w:rsidRDefault="00B11D82" w:rsidP="00B11D82">
            <w:pPr>
              <w:pStyle w:val="Tabletext"/>
            </w:pPr>
            <w:r w:rsidRPr="006427EE">
              <w:rPr>
                <w:szCs w:val="22"/>
              </w:rPr>
              <w:t xml:space="preserve">section 37 </w:t>
            </w:r>
          </w:p>
        </w:tc>
        <w:tc>
          <w:tcPr>
            <w:tcW w:w="2958" w:type="pct"/>
            <w:shd w:val="clear" w:color="auto" w:fill="auto"/>
          </w:tcPr>
          <w:p w14:paraId="0174F135" w14:textId="77777777" w:rsidR="00B11D82" w:rsidRPr="006427EE" w:rsidRDefault="00B11D82" w:rsidP="00B11D82">
            <w:pPr>
              <w:pStyle w:val="Tabletext"/>
            </w:pPr>
            <w:r w:rsidRPr="006427EE">
              <w:rPr>
                <w:szCs w:val="22"/>
              </w:rPr>
              <w:t>To order a credit provider to provide a statement</w:t>
            </w:r>
          </w:p>
        </w:tc>
      </w:tr>
      <w:tr w:rsidR="00B11D82" w:rsidRPr="006427EE" w14:paraId="76002D09" w14:textId="77777777" w:rsidTr="003A546D">
        <w:tc>
          <w:tcPr>
            <w:tcW w:w="459" w:type="pct"/>
            <w:shd w:val="clear" w:color="auto" w:fill="auto"/>
          </w:tcPr>
          <w:p w14:paraId="4962FFC4" w14:textId="77777777" w:rsidR="00B11D82" w:rsidRPr="006427EE" w:rsidRDefault="00B11D82" w:rsidP="00B11D82">
            <w:pPr>
              <w:pStyle w:val="Tabletext"/>
            </w:pPr>
            <w:r w:rsidRPr="006427EE">
              <w:rPr>
                <w:szCs w:val="22"/>
              </w:rPr>
              <w:t>40</w:t>
            </w:r>
          </w:p>
        </w:tc>
        <w:tc>
          <w:tcPr>
            <w:tcW w:w="1583" w:type="pct"/>
            <w:shd w:val="clear" w:color="auto" w:fill="auto"/>
          </w:tcPr>
          <w:p w14:paraId="75FAD632" w14:textId="77777777" w:rsidR="00B11D82" w:rsidRPr="006427EE" w:rsidRDefault="00B11D82" w:rsidP="00B11D82">
            <w:pPr>
              <w:pStyle w:val="Tabletext"/>
            </w:pPr>
            <w:r w:rsidRPr="006427EE">
              <w:rPr>
                <w:szCs w:val="22"/>
              </w:rPr>
              <w:t xml:space="preserve">subsection 38(7) </w:t>
            </w:r>
          </w:p>
        </w:tc>
        <w:tc>
          <w:tcPr>
            <w:tcW w:w="2958" w:type="pct"/>
            <w:shd w:val="clear" w:color="auto" w:fill="auto"/>
          </w:tcPr>
          <w:p w14:paraId="32F82DC2" w14:textId="77777777" w:rsidR="00B11D82" w:rsidRPr="006427EE" w:rsidRDefault="00B11D82" w:rsidP="00B11D82">
            <w:pPr>
              <w:pStyle w:val="Tabletext"/>
            </w:pPr>
            <w:r w:rsidRPr="006427EE">
              <w:rPr>
                <w:szCs w:val="22"/>
              </w:rPr>
              <w:t>To determine a disputed liability and make consequential orders</w:t>
            </w:r>
          </w:p>
        </w:tc>
      </w:tr>
      <w:tr w:rsidR="00B11D82" w:rsidRPr="006427EE" w14:paraId="760F9CEC" w14:textId="77777777" w:rsidTr="003A546D">
        <w:tc>
          <w:tcPr>
            <w:tcW w:w="459" w:type="pct"/>
            <w:shd w:val="clear" w:color="auto" w:fill="auto"/>
          </w:tcPr>
          <w:p w14:paraId="7FCCAFFF" w14:textId="77777777" w:rsidR="00B11D82" w:rsidRPr="006427EE" w:rsidRDefault="00B11D82" w:rsidP="00B11D82">
            <w:pPr>
              <w:pStyle w:val="Tabletext"/>
            </w:pPr>
            <w:r w:rsidRPr="006427EE">
              <w:rPr>
                <w:szCs w:val="22"/>
              </w:rPr>
              <w:t>41</w:t>
            </w:r>
          </w:p>
        </w:tc>
        <w:tc>
          <w:tcPr>
            <w:tcW w:w="1583" w:type="pct"/>
            <w:shd w:val="clear" w:color="auto" w:fill="auto"/>
          </w:tcPr>
          <w:p w14:paraId="6A88C20B" w14:textId="77777777" w:rsidR="00B11D82" w:rsidRPr="006427EE" w:rsidRDefault="00B11D82" w:rsidP="00B11D82">
            <w:pPr>
              <w:pStyle w:val="Tabletext"/>
            </w:pPr>
            <w:r w:rsidRPr="006427EE">
              <w:rPr>
                <w:szCs w:val="22"/>
              </w:rPr>
              <w:t xml:space="preserve">subsection 74(2) </w:t>
            </w:r>
          </w:p>
        </w:tc>
        <w:tc>
          <w:tcPr>
            <w:tcW w:w="2958" w:type="pct"/>
            <w:shd w:val="clear" w:color="auto" w:fill="auto"/>
          </w:tcPr>
          <w:p w14:paraId="1B891C4E" w14:textId="77777777" w:rsidR="00B11D82" w:rsidRPr="006427EE" w:rsidRDefault="00B11D82" w:rsidP="00B11D82">
            <w:pPr>
              <w:pStyle w:val="Tabletext"/>
            </w:pPr>
            <w:r w:rsidRPr="006427EE">
              <w:rPr>
                <w:szCs w:val="22"/>
              </w:rPr>
              <w:t>To make orders changing, or refusing to change, the terms of a credit contract</w:t>
            </w:r>
          </w:p>
        </w:tc>
      </w:tr>
      <w:tr w:rsidR="00B11D82" w:rsidRPr="006427EE" w14:paraId="1E1F0AFA" w14:textId="77777777" w:rsidTr="003A546D">
        <w:tc>
          <w:tcPr>
            <w:tcW w:w="459" w:type="pct"/>
            <w:shd w:val="clear" w:color="auto" w:fill="auto"/>
          </w:tcPr>
          <w:p w14:paraId="5003F99A" w14:textId="77777777" w:rsidR="00B11D82" w:rsidRPr="006427EE" w:rsidRDefault="00B11D82" w:rsidP="00B11D82">
            <w:pPr>
              <w:pStyle w:val="Tabletext"/>
            </w:pPr>
            <w:r w:rsidRPr="006427EE">
              <w:rPr>
                <w:szCs w:val="22"/>
              </w:rPr>
              <w:lastRenderedPageBreak/>
              <w:t>42</w:t>
            </w:r>
          </w:p>
        </w:tc>
        <w:tc>
          <w:tcPr>
            <w:tcW w:w="1583" w:type="pct"/>
            <w:shd w:val="clear" w:color="auto" w:fill="auto"/>
          </w:tcPr>
          <w:p w14:paraId="438B6A21" w14:textId="77777777" w:rsidR="00B11D82" w:rsidRPr="006427EE" w:rsidRDefault="00B11D82" w:rsidP="00B11D82">
            <w:pPr>
              <w:pStyle w:val="Tabletext"/>
            </w:pPr>
            <w:r w:rsidRPr="006427EE">
              <w:rPr>
                <w:szCs w:val="22"/>
              </w:rPr>
              <w:t xml:space="preserve">subsection 74(3) </w:t>
            </w:r>
          </w:p>
        </w:tc>
        <w:tc>
          <w:tcPr>
            <w:tcW w:w="2958" w:type="pct"/>
            <w:shd w:val="clear" w:color="auto" w:fill="auto"/>
          </w:tcPr>
          <w:p w14:paraId="56733E04" w14:textId="77777777" w:rsidR="00B11D82" w:rsidRPr="006427EE" w:rsidRDefault="00B11D82" w:rsidP="00B11D82">
            <w:pPr>
              <w:pStyle w:val="Tabletext"/>
            </w:pPr>
            <w:r w:rsidRPr="006427EE">
              <w:rPr>
                <w:szCs w:val="22"/>
              </w:rPr>
              <w:t>To stay enforcement proceedings or make other orders relating to a debtor’s application to change the terms of a credit contract</w:t>
            </w:r>
          </w:p>
        </w:tc>
      </w:tr>
      <w:tr w:rsidR="00B11D82" w:rsidRPr="006427EE" w14:paraId="21118D03" w14:textId="77777777" w:rsidTr="003A546D">
        <w:tc>
          <w:tcPr>
            <w:tcW w:w="459" w:type="pct"/>
            <w:shd w:val="clear" w:color="auto" w:fill="auto"/>
          </w:tcPr>
          <w:p w14:paraId="27F4E566" w14:textId="77777777" w:rsidR="00B11D82" w:rsidRPr="006427EE" w:rsidRDefault="00B11D82" w:rsidP="00B11D82">
            <w:pPr>
              <w:pStyle w:val="Tabletext"/>
            </w:pPr>
            <w:r w:rsidRPr="006427EE">
              <w:rPr>
                <w:szCs w:val="22"/>
              </w:rPr>
              <w:t>43</w:t>
            </w:r>
          </w:p>
        </w:tc>
        <w:tc>
          <w:tcPr>
            <w:tcW w:w="1583" w:type="pct"/>
            <w:shd w:val="clear" w:color="auto" w:fill="auto"/>
          </w:tcPr>
          <w:p w14:paraId="791145F4" w14:textId="77777777" w:rsidR="00B11D82" w:rsidRPr="006427EE" w:rsidRDefault="00B11D82" w:rsidP="00B11D82">
            <w:pPr>
              <w:pStyle w:val="Tabletext"/>
            </w:pPr>
            <w:r w:rsidRPr="006427EE">
              <w:rPr>
                <w:szCs w:val="22"/>
              </w:rPr>
              <w:t>subsection 75(1)</w:t>
            </w:r>
          </w:p>
        </w:tc>
        <w:tc>
          <w:tcPr>
            <w:tcW w:w="2958" w:type="pct"/>
            <w:shd w:val="clear" w:color="auto" w:fill="auto"/>
          </w:tcPr>
          <w:p w14:paraId="26B5A1EB" w14:textId="77777777" w:rsidR="00B11D82" w:rsidRPr="006427EE" w:rsidRDefault="00B11D82" w:rsidP="00B11D82">
            <w:pPr>
              <w:pStyle w:val="Tabletext"/>
            </w:pPr>
            <w:r w:rsidRPr="006427EE">
              <w:rPr>
                <w:szCs w:val="22"/>
              </w:rPr>
              <w:t>To vary or revoke an order under subsection 74(2)</w:t>
            </w:r>
          </w:p>
        </w:tc>
      </w:tr>
      <w:tr w:rsidR="00B11D82" w:rsidRPr="006427EE" w14:paraId="3793ACE1" w14:textId="77777777" w:rsidTr="003A546D">
        <w:tc>
          <w:tcPr>
            <w:tcW w:w="459" w:type="pct"/>
            <w:shd w:val="clear" w:color="auto" w:fill="auto"/>
          </w:tcPr>
          <w:p w14:paraId="395B815C" w14:textId="77777777" w:rsidR="00B11D82" w:rsidRPr="006427EE" w:rsidRDefault="00B11D82" w:rsidP="00B11D82">
            <w:pPr>
              <w:pStyle w:val="Tabletext"/>
            </w:pPr>
            <w:r w:rsidRPr="006427EE">
              <w:rPr>
                <w:szCs w:val="22"/>
              </w:rPr>
              <w:t>44</w:t>
            </w:r>
          </w:p>
        </w:tc>
        <w:tc>
          <w:tcPr>
            <w:tcW w:w="1583" w:type="pct"/>
            <w:shd w:val="clear" w:color="auto" w:fill="auto"/>
          </w:tcPr>
          <w:p w14:paraId="067E7507" w14:textId="77777777" w:rsidR="00B11D82" w:rsidRPr="006427EE" w:rsidRDefault="00B11D82" w:rsidP="00B11D82">
            <w:pPr>
              <w:pStyle w:val="Tabletext"/>
            </w:pPr>
            <w:r w:rsidRPr="006427EE">
              <w:rPr>
                <w:szCs w:val="22"/>
              </w:rPr>
              <w:t>subsection 75(2)</w:t>
            </w:r>
          </w:p>
        </w:tc>
        <w:tc>
          <w:tcPr>
            <w:tcW w:w="2958" w:type="pct"/>
            <w:shd w:val="clear" w:color="auto" w:fill="auto"/>
          </w:tcPr>
          <w:p w14:paraId="3C5C2F69" w14:textId="77777777" w:rsidR="00B11D82" w:rsidRPr="006427EE" w:rsidRDefault="00B11D82" w:rsidP="00B11D82">
            <w:pPr>
              <w:pStyle w:val="Tabletext"/>
            </w:pPr>
            <w:r w:rsidRPr="006427EE">
              <w:rPr>
                <w:szCs w:val="22"/>
              </w:rPr>
              <w:t>To vary or revoke a stay or order under subsection 74(3)</w:t>
            </w:r>
          </w:p>
        </w:tc>
      </w:tr>
      <w:tr w:rsidR="00B11D82" w:rsidRPr="006427EE" w14:paraId="7F0A679E" w14:textId="77777777" w:rsidTr="003A546D">
        <w:tc>
          <w:tcPr>
            <w:tcW w:w="459" w:type="pct"/>
            <w:shd w:val="clear" w:color="auto" w:fill="auto"/>
          </w:tcPr>
          <w:p w14:paraId="375C167F" w14:textId="77777777" w:rsidR="00B11D82" w:rsidRPr="006427EE" w:rsidRDefault="00B11D82" w:rsidP="00B11D82">
            <w:pPr>
              <w:pStyle w:val="Tabletext"/>
            </w:pPr>
            <w:r w:rsidRPr="006427EE">
              <w:rPr>
                <w:szCs w:val="22"/>
              </w:rPr>
              <w:t>45</w:t>
            </w:r>
          </w:p>
        </w:tc>
        <w:tc>
          <w:tcPr>
            <w:tcW w:w="1583" w:type="pct"/>
            <w:shd w:val="clear" w:color="auto" w:fill="auto"/>
          </w:tcPr>
          <w:p w14:paraId="62D7C90C" w14:textId="77777777" w:rsidR="00B11D82" w:rsidRPr="006427EE" w:rsidRDefault="00B11D82" w:rsidP="00B11D82">
            <w:pPr>
              <w:pStyle w:val="Tabletext"/>
            </w:pPr>
            <w:r w:rsidRPr="006427EE">
              <w:rPr>
                <w:szCs w:val="22"/>
              </w:rPr>
              <w:t>section 76</w:t>
            </w:r>
          </w:p>
        </w:tc>
        <w:tc>
          <w:tcPr>
            <w:tcW w:w="2958" w:type="pct"/>
            <w:shd w:val="clear" w:color="auto" w:fill="auto"/>
          </w:tcPr>
          <w:p w14:paraId="0B48B312" w14:textId="77777777" w:rsidR="00B11D82" w:rsidRPr="006427EE" w:rsidRDefault="00B11D82" w:rsidP="00B11D82">
            <w:pPr>
              <w:pStyle w:val="Tabletext"/>
            </w:pPr>
            <w:r w:rsidRPr="006427EE">
              <w:rPr>
                <w:szCs w:val="22"/>
              </w:rPr>
              <w:t>To reopen an unjust transaction that gave rise to an unjust contract, mortgage or guarantee</w:t>
            </w:r>
          </w:p>
        </w:tc>
      </w:tr>
      <w:tr w:rsidR="00B11D82" w:rsidRPr="006427EE" w14:paraId="0B842C2E" w14:textId="77777777" w:rsidTr="003A546D">
        <w:tc>
          <w:tcPr>
            <w:tcW w:w="459" w:type="pct"/>
            <w:shd w:val="clear" w:color="auto" w:fill="auto"/>
          </w:tcPr>
          <w:p w14:paraId="4D360D70" w14:textId="77777777" w:rsidR="00B11D82" w:rsidRPr="006427EE" w:rsidRDefault="00B11D82" w:rsidP="00B11D82">
            <w:pPr>
              <w:pStyle w:val="Tabletext"/>
            </w:pPr>
            <w:r w:rsidRPr="006427EE">
              <w:rPr>
                <w:szCs w:val="22"/>
              </w:rPr>
              <w:t>46</w:t>
            </w:r>
          </w:p>
        </w:tc>
        <w:tc>
          <w:tcPr>
            <w:tcW w:w="1583" w:type="pct"/>
            <w:shd w:val="clear" w:color="auto" w:fill="auto"/>
          </w:tcPr>
          <w:p w14:paraId="2DAE510A" w14:textId="77777777" w:rsidR="00B11D82" w:rsidRPr="006427EE" w:rsidRDefault="00B11D82" w:rsidP="00B11D82">
            <w:pPr>
              <w:pStyle w:val="Tabletext"/>
            </w:pPr>
            <w:r w:rsidRPr="006427EE">
              <w:rPr>
                <w:szCs w:val="22"/>
              </w:rPr>
              <w:t>section 78</w:t>
            </w:r>
          </w:p>
        </w:tc>
        <w:tc>
          <w:tcPr>
            <w:tcW w:w="2958" w:type="pct"/>
            <w:shd w:val="clear" w:color="auto" w:fill="auto"/>
          </w:tcPr>
          <w:p w14:paraId="1367ADD3" w14:textId="77777777" w:rsidR="00B11D82" w:rsidRPr="006427EE" w:rsidRDefault="00B11D82" w:rsidP="00B11D82">
            <w:pPr>
              <w:pStyle w:val="Tabletext"/>
            </w:pPr>
            <w:r w:rsidRPr="006427EE">
              <w:rPr>
                <w:szCs w:val="22"/>
              </w:rPr>
              <w:t>To annul or reduce an unconscionable change to a rate, fee or charge</w:t>
            </w:r>
          </w:p>
        </w:tc>
      </w:tr>
      <w:tr w:rsidR="00B11D82" w:rsidRPr="006427EE" w14:paraId="1E0192CF" w14:textId="77777777" w:rsidTr="003A546D">
        <w:tc>
          <w:tcPr>
            <w:tcW w:w="459" w:type="pct"/>
            <w:shd w:val="clear" w:color="auto" w:fill="auto"/>
          </w:tcPr>
          <w:p w14:paraId="689FA0D9" w14:textId="77777777" w:rsidR="00B11D82" w:rsidRPr="006427EE" w:rsidRDefault="00B11D82" w:rsidP="00B11D82">
            <w:pPr>
              <w:pStyle w:val="Tabletext"/>
            </w:pPr>
            <w:r w:rsidRPr="006427EE">
              <w:rPr>
                <w:szCs w:val="22"/>
              </w:rPr>
              <w:t>47</w:t>
            </w:r>
          </w:p>
        </w:tc>
        <w:tc>
          <w:tcPr>
            <w:tcW w:w="1583" w:type="pct"/>
            <w:shd w:val="clear" w:color="auto" w:fill="auto"/>
          </w:tcPr>
          <w:p w14:paraId="4EEA9141" w14:textId="77777777" w:rsidR="00B11D82" w:rsidRPr="006427EE" w:rsidRDefault="00B11D82" w:rsidP="00B11D82">
            <w:pPr>
              <w:pStyle w:val="Tabletext"/>
            </w:pPr>
            <w:r w:rsidRPr="006427EE">
              <w:rPr>
                <w:szCs w:val="22"/>
              </w:rPr>
              <w:t>subsection 96(2)</w:t>
            </w:r>
          </w:p>
        </w:tc>
        <w:tc>
          <w:tcPr>
            <w:tcW w:w="2958" w:type="pct"/>
            <w:shd w:val="clear" w:color="auto" w:fill="auto"/>
          </w:tcPr>
          <w:p w14:paraId="17D33E16" w14:textId="77777777" w:rsidR="00B11D82" w:rsidRPr="006427EE" w:rsidRDefault="00B11D82" w:rsidP="00B11D82">
            <w:pPr>
              <w:pStyle w:val="Tabletext"/>
            </w:pPr>
            <w:r w:rsidRPr="006427EE">
              <w:rPr>
                <w:szCs w:val="22"/>
              </w:rPr>
              <w:t>To order or refuse to order a postponement</w:t>
            </w:r>
          </w:p>
        </w:tc>
      </w:tr>
      <w:tr w:rsidR="00B11D82" w:rsidRPr="006427EE" w14:paraId="031B4D5A" w14:textId="77777777" w:rsidTr="003A546D">
        <w:tc>
          <w:tcPr>
            <w:tcW w:w="459" w:type="pct"/>
            <w:shd w:val="clear" w:color="auto" w:fill="auto"/>
          </w:tcPr>
          <w:p w14:paraId="3D69C73F" w14:textId="77777777" w:rsidR="00B11D82" w:rsidRPr="006427EE" w:rsidRDefault="00B11D82" w:rsidP="00B11D82">
            <w:pPr>
              <w:pStyle w:val="Tabletext"/>
            </w:pPr>
            <w:r w:rsidRPr="006427EE">
              <w:rPr>
                <w:szCs w:val="22"/>
              </w:rPr>
              <w:t>48</w:t>
            </w:r>
          </w:p>
        </w:tc>
        <w:tc>
          <w:tcPr>
            <w:tcW w:w="1583" w:type="pct"/>
            <w:shd w:val="clear" w:color="auto" w:fill="auto"/>
          </w:tcPr>
          <w:p w14:paraId="1E0D90A2" w14:textId="77777777" w:rsidR="00B11D82" w:rsidRPr="006427EE" w:rsidRDefault="00B11D82" w:rsidP="00B11D82">
            <w:pPr>
              <w:pStyle w:val="Tabletext"/>
            </w:pPr>
            <w:r w:rsidRPr="006427EE">
              <w:rPr>
                <w:szCs w:val="22"/>
              </w:rPr>
              <w:t>subsection 96(3)</w:t>
            </w:r>
          </w:p>
        </w:tc>
        <w:tc>
          <w:tcPr>
            <w:tcW w:w="2958" w:type="pct"/>
            <w:shd w:val="clear" w:color="auto" w:fill="auto"/>
          </w:tcPr>
          <w:p w14:paraId="09725B0A" w14:textId="77777777" w:rsidR="00B11D82" w:rsidRPr="006427EE" w:rsidRDefault="00B11D82" w:rsidP="00B11D82">
            <w:pPr>
              <w:pStyle w:val="Tabletext"/>
            </w:pPr>
            <w:r w:rsidRPr="006427EE">
              <w:rPr>
                <w:szCs w:val="22"/>
              </w:rPr>
              <w:t>To stay enforcement proceedings until an application for postponement has been heard</w:t>
            </w:r>
          </w:p>
        </w:tc>
      </w:tr>
      <w:tr w:rsidR="00B11D82" w:rsidRPr="006427EE" w14:paraId="785F3533" w14:textId="77777777" w:rsidTr="003A546D">
        <w:tc>
          <w:tcPr>
            <w:tcW w:w="459" w:type="pct"/>
            <w:shd w:val="clear" w:color="auto" w:fill="auto"/>
          </w:tcPr>
          <w:p w14:paraId="49732A72" w14:textId="77777777" w:rsidR="00B11D82" w:rsidRPr="006427EE" w:rsidRDefault="00B11D82" w:rsidP="00B11D82">
            <w:pPr>
              <w:pStyle w:val="Tabletext"/>
            </w:pPr>
            <w:r w:rsidRPr="006427EE">
              <w:rPr>
                <w:szCs w:val="22"/>
              </w:rPr>
              <w:t>49</w:t>
            </w:r>
          </w:p>
        </w:tc>
        <w:tc>
          <w:tcPr>
            <w:tcW w:w="1583" w:type="pct"/>
            <w:shd w:val="clear" w:color="auto" w:fill="auto"/>
          </w:tcPr>
          <w:p w14:paraId="62302C75" w14:textId="77777777" w:rsidR="00B11D82" w:rsidRPr="006427EE" w:rsidRDefault="00B11D82" w:rsidP="00B11D82">
            <w:pPr>
              <w:pStyle w:val="Tabletext"/>
            </w:pPr>
            <w:r w:rsidRPr="006427EE">
              <w:rPr>
                <w:szCs w:val="22"/>
              </w:rPr>
              <w:t>subsection 101(1)</w:t>
            </w:r>
          </w:p>
        </w:tc>
        <w:tc>
          <w:tcPr>
            <w:tcW w:w="2958" w:type="pct"/>
            <w:shd w:val="clear" w:color="auto" w:fill="auto"/>
          </w:tcPr>
          <w:p w14:paraId="6D267B90" w14:textId="77777777" w:rsidR="00B11D82" w:rsidRPr="006427EE" w:rsidRDefault="00B11D82" w:rsidP="00B11D82">
            <w:pPr>
              <w:pStyle w:val="Tabletext"/>
            </w:pPr>
            <w:r w:rsidRPr="006427EE">
              <w:rPr>
                <w:szCs w:val="22"/>
              </w:rPr>
              <w:t>To order a person to deliver mortgaged goods to a credit provider</w:t>
            </w:r>
          </w:p>
        </w:tc>
      </w:tr>
      <w:tr w:rsidR="00B11D82" w:rsidRPr="006427EE" w14:paraId="490D23BF" w14:textId="77777777" w:rsidTr="003A546D">
        <w:tc>
          <w:tcPr>
            <w:tcW w:w="459" w:type="pct"/>
            <w:tcBorders>
              <w:bottom w:val="single" w:sz="4" w:space="0" w:color="auto"/>
            </w:tcBorders>
            <w:shd w:val="clear" w:color="auto" w:fill="auto"/>
          </w:tcPr>
          <w:p w14:paraId="7788E953" w14:textId="77777777" w:rsidR="00B11D82" w:rsidRPr="006427EE" w:rsidRDefault="00B11D82" w:rsidP="00B11D82">
            <w:pPr>
              <w:pStyle w:val="Tabletext"/>
            </w:pPr>
            <w:r w:rsidRPr="006427EE">
              <w:rPr>
                <w:szCs w:val="22"/>
              </w:rPr>
              <w:t>50</w:t>
            </w:r>
          </w:p>
        </w:tc>
        <w:tc>
          <w:tcPr>
            <w:tcW w:w="1583" w:type="pct"/>
            <w:tcBorders>
              <w:bottom w:val="single" w:sz="4" w:space="0" w:color="auto"/>
            </w:tcBorders>
            <w:shd w:val="clear" w:color="auto" w:fill="auto"/>
          </w:tcPr>
          <w:p w14:paraId="5A6C0279" w14:textId="77777777" w:rsidR="00B11D82" w:rsidRPr="006427EE" w:rsidRDefault="00B11D82" w:rsidP="00B11D82">
            <w:pPr>
              <w:pStyle w:val="Tabletext"/>
            </w:pPr>
            <w:r w:rsidRPr="006427EE">
              <w:rPr>
                <w:szCs w:val="22"/>
              </w:rPr>
              <w:t>subsection 101(2)</w:t>
            </w:r>
          </w:p>
        </w:tc>
        <w:tc>
          <w:tcPr>
            <w:tcW w:w="2958" w:type="pct"/>
            <w:tcBorders>
              <w:bottom w:val="single" w:sz="4" w:space="0" w:color="auto"/>
            </w:tcBorders>
            <w:shd w:val="clear" w:color="auto" w:fill="auto"/>
          </w:tcPr>
          <w:p w14:paraId="7CA7B664" w14:textId="77777777" w:rsidR="00B11D82" w:rsidRPr="006427EE" w:rsidRDefault="00B11D82" w:rsidP="00B11D82">
            <w:pPr>
              <w:pStyle w:val="Tabletext"/>
            </w:pPr>
            <w:r w:rsidRPr="006427EE">
              <w:rPr>
                <w:szCs w:val="22"/>
              </w:rPr>
              <w:t>To make orders varying the place at which, or time or period within which, mortgaged goods must be delivered to a credit provider</w:t>
            </w:r>
          </w:p>
        </w:tc>
      </w:tr>
      <w:tr w:rsidR="00B11D82" w:rsidRPr="006427EE" w14:paraId="1493CA86" w14:textId="77777777" w:rsidTr="003A546D">
        <w:tc>
          <w:tcPr>
            <w:tcW w:w="459" w:type="pct"/>
            <w:tcBorders>
              <w:bottom w:val="single" w:sz="4" w:space="0" w:color="auto"/>
            </w:tcBorders>
            <w:shd w:val="clear" w:color="auto" w:fill="auto"/>
          </w:tcPr>
          <w:p w14:paraId="18213553" w14:textId="77777777" w:rsidR="00B11D82" w:rsidRPr="006427EE" w:rsidRDefault="00B11D82" w:rsidP="00B11D82">
            <w:pPr>
              <w:pStyle w:val="Tabletext"/>
            </w:pPr>
            <w:r w:rsidRPr="006427EE">
              <w:rPr>
                <w:szCs w:val="22"/>
              </w:rPr>
              <w:t>51</w:t>
            </w:r>
          </w:p>
        </w:tc>
        <w:tc>
          <w:tcPr>
            <w:tcW w:w="1583" w:type="pct"/>
            <w:tcBorders>
              <w:bottom w:val="single" w:sz="4" w:space="0" w:color="auto"/>
            </w:tcBorders>
            <w:shd w:val="clear" w:color="auto" w:fill="auto"/>
          </w:tcPr>
          <w:p w14:paraId="4D0769F3" w14:textId="77777777" w:rsidR="00B11D82" w:rsidRPr="006427EE" w:rsidRDefault="00B11D82" w:rsidP="00B11D82">
            <w:pPr>
              <w:pStyle w:val="Tabletext"/>
            </w:pPr>
            <w:r w:rsidRPr="006427EE">
              <w:rPr>
                <w:szCs w:val="22"/>
              </w:rPr>
              <w:t>subsection 106(1)</w:t>
            </w:r>
          </w:p>
        </w:tc>
        <w:tc>
          <w:tcPr>
            <w:tcW w:w="2958" w:type="pct"/>
            <w:tcBorders>
              <w:bottom w:val="single" w:sz="4" w:space="0" w:color="auto"/>
            </w:tcBorders>
            <w:shd w:val="clear" w:color="auto" w:fill="auto"/>
          </w:tcPr>
          <w:p w14:paraId="30785CFB" w14:textId="77777777" w:rsidR="00B11D82" w:rsidRPr="006427EE" w:rsidRDefault="00B11D82" w:rsidP="00B11D82">
            <w:pPr>
              <w:pStyle w:val="Tabletext"/>
            </w:pPr>
            <w:r w:rsidRPr="006427EE">
              <w:rPr>
                <w:szCs w:val="22"/>
              </w:rPr>
              <w:t xml:space="preserve">To order a credit provider to credit a mortgagor </w:t>
            </w:r>
          </w:p>
        </w:tc>
      </w:tr>
      <w:tr w:rsidR="00B11D82" w:rsidRPr="006427EE" w14:paraId="69B4F6EF" w14:textId="77777777" w:rsidTr="003A546D">
        <w:trPr>
          <w:cantSplit/>
        </w:trPr>
        <w:tc>
          <w:tcPr>
            <w:tcW w:w="459" w:type="pct"/>
            <w:tcBorders>
              <w:top w:val="single" w:sz="4" w:space="0" w:color="auto"/>
            </w:tcBorders>
            <w:shd w:val="clear" w:color="auto" w:fill="auto"/>
          </w:tcPr>
          <w:p w14:paraId="04CD3925" w14:textId="77777777" w:rsidR="00B11D82" w:rsidRPr="006427EE" w:rsidRDefault="00B11D82" w:rsidP="00B11D82">
            <w:pPr>
              <w:pStyle w:val="Tabletext"/>
            </w:pPr>
            <w:r w:rsidRPr="006427EE">
              <w:rPr>
                <w:szCs w:val="22"/>
              </w:rPr>
              <w:t>52</w:t>
            </w:r>
          </w:p>
        </w:tc>
        <w:tc>
          <w:tcPr>
            <w:tcW w:w="1583" w:type="pct"/>
            <w:tcBorders>
              <w:top w:val="single" w:sz="4" w:space="0" w:color="auto"/>
            </w:tcBorders>
            <w:shd w:val="clear" w:color="auto" w:fill="auto"/>
          </w:tcPr>
          <w:p w14:paraId="5015F856" w14:textId="77777777" w:rsidR="00B11D82" w:rsidRPr="006427EE" w:rsidRDefault="00B11D82" w:rsidP="00B11D82">
            <w:pPr>
              <w:pStyle w:val="Tabletext"/>
            </w:pPr>
            <w:r w:rsidRPr="006427EE">
              <w:rPr>
                <w:szCs w:val="22"/>
              </w:rPr>
              <w:t>subsection 106(2)</w:t>
            </w:r>
          </w:p>
        </w:tc>
        <w:tc>
          <w:tcPr>
            <w:tcW w:w="2958" w:type="pct"/>
            <w:tcBorders>
              <w:top w:val="single" w:sz="4" w:space="0" w:color="auto"/>
            </w:tcBorders>
            <w:shd w:val="clear" w:color="auto" w:fill="auto"/>
          </w:tcPr>
          <w:p w14:paraId="75E4E869" w14:textId="77777777" w:rsidR="00B11D82" w:rsidRPr="006427EE" w:rsidRDefault="00B11D82" w:rsidP="00B11D82">
            <w:pPr>
              <w:pStyle w:val="Tabletext"/>
            </w:pPr>
            <w:r w:rsidRPr="006427EE">
              <w:rPr>
                <w:szCs w:val="22"/>
              </w:rPr>
              <w:t>To order a credit provider to compensate a mortgagor or mortgagee</w:t>
            </w:r>
          </w:p>
        </w:tc>
      </w:tr>
      <w:tr w:rsidR="00B11D82" w:rsidRPr="006427EE" w14:paraId="2F06134F" w14:textId="77777777" w:rsidTr="003A546D">
        <w:tc>
          <w:tcPr>
            <w:tcW w:w="459" w:type="pct"/>
            <w:shd w:val="clear" w:color="auto" w:fill="auto"/>
          </w:tcPr>
          <w:p w14:paraId="5E721327" w14:textId="77777777" w:rsidR="00B11D82" w:rsidRPr="006427EE" w:rsidRDefault="00B11D82" w:rsidP="00B11D82">
            <w:pPr>
              <w:pStyle w:val="Tabletext"/>
            </w:pPr>
            <w:r w:rsidRPr="006427EE">
              <w:rPr>
                <w:szCs w:val="22"/>
              </w:rPr>
              <w:t>53</w:t>
            </w:r>
          </w:p>
        </w:tc>
        <w:tc>
          <w:tcPr>
            <w:tcW w:w="1583" w:type="pct"/>
            <w:shd w:val="clear" w:color="auto" w:fill="auto"/>
          </w:tcPr>
          <w:p w14:paraId="5955A153" w14:textId="77777777" w:rsidR="00B11D82" w:rsidRPr="006427EE" w:rsidRDefault="00B11D82" w:rsidP="00B11D82">
            <w:pPr>
              <w:pStyle w:val="Tabletext"/>
            </w:pPr>
            <w:r w:rsidRPr="006427EE">
              <w:rPr>
                <w:szCs w:val="22"/>
              </w:rPr>
              <w:t>subsection 107(3)</w:t>
            </w:r>
          </w:p>
        </w:tc>
        <w:tc>
          <w:tcPr>
            <w:tcW w:w="2958" w:type="pct"/>
            <w:shd w:val="clear" w:color="auto" w:fill="auto"/>
          </w:tcPr>
          <w:p w14:paraId="451AC50B" w14:textId="77777777" w:rsidR="00B11D82" w:rsidRPr="006427EE" w:rsidRDefault="00B11D82" w:rsidP="00B11D82">
            <w:pPr>
              <w:pStyle w:val="Tabletext"/>
            </w:pPr>
            <w:r w:rsidRPr="006427EE">
              <w:rPr>
                <w:szCs w:val="22"/>
              </w:rPr>
              <w:t>To determine the amount of enforcement expenses that may be recovered by a credit provider</w:t>
            </w:r>
          </w:p>
        </w:tc>
      </w:tr>
      <w:tr w:rsidR="00B11D82" w:rsidRPr="006427EE" w14:paraId="6589EA95" w14:textId="77777777" w:rsidTr="003A546D">
        <w:trPr>
          <w:cantSplit/>
        </w:trPr>
        <w:tc>
          <w:tcPr>
            <w:tcW w:w="459" w:type="pct"/>
            <w:shd w:val="clear" w:color="auto" w:fill="auto"/>
          </w:tcPr>
          <w:p w14:paraId="171F8F26" w14:textId="77777777" w:rsidR="00B11D82" w:rsidRPr="006427EE" w:rsidRDefault="00B11D82" w:rsidP="00B11D82">
            <w:pPr>
              <w:pStyle w:val="Tabletext"/>
            </w:pPr>
            <w:r w:rsidRPr="006427EE">
              <w:rPr>
                <w:szCs w:val="22"/>
              </w:rPr>
              <w:t>54</w:t>
            </w:r>
          </w:p>
        </w:tc>
        <w:tc>
          <w:tcPr>
            <w:tcW w:w="1583" w:type="pct"/>
            <w:shd w:val="clear" w:color="auto" w:fill="auto"/>
          </w:tcPr>
          <w:p w14:paraId="30C3694A" w14:textId="77777777" w:rsidR="00B11D82" w:rsidRPr="006427EE" w:rsidRDefault="00B11D82" w:rsidP="00B11D82">
            <w:pPr>
              <w:pStyle w:val="Tabletext"/>
            </w:pPr>
            <w:r w:rsidRPr="006427EE">
              <w:rPr>
                <w:szCs w:val="22"/>
              </w:rPr>
              <w:t>section 108</w:t>
            </w:r>
          </w:p>
        </w:tc>
        <w:tc>
          <w:tcPr>
            <w:tcW w:w="2958" w:type="pct"/>
            <w:shd w:val="clear" w:color="auto" w:fill="auto"/>
          </w:tcPr>
          <w:p w14:paraId="53AB1678" w14:textId="77777777" w:rsidR="00B11D82" w:rsidRPr="006427EE" w:rsidRDefault="00B11D82" w:rsidP="00B11D82">
            <w:pPr>
              <w:pStyle w:val="Tabletext"/>
            </w:pPr>
            <w:r w:rsidRPr="006427EE">
              <w:rPr>
                <w:szCs w:val="22"/>
              </w:rPr>
              <w:t>To order a credit provider to return possession of goods to a mortgagor</w:t>
            </w:r>
          </w:p>
        </w:tc>
      </w:tr>
      <w:tr w:rsidR="00B11D82" w:rsidRPr="006427EE" w14:paraId="07754A15" w14:textId="77777777" w:rsidTr="003A546D">
        <w:tc>
          <w:tcPr>
            <w:tcW w:w="459" w:type="pct"/>
            <w:shd w:val="clear" w:color="auto" w:fill="auto"/>
          </w:tcPr>
          <w:p w14:paraId="76F95308" w14:textId="77777777" w:rsidR="00B11D82" w:rsidRPr="006427EE" w:rsidRDefault="00B11D82" w:rsidP="00B11D82">
            <w:pPr>
              <w:pStyle w:val="Tabletext"/>
            </w:pPr>
            <w:r w:rsidRPr="006427EE">
              <w:rPr>
                <w:szCs w:val="22"/>
              </w:rPr>
              <w:t>55</w:t>
            </w:r>
          </w:p>
        </w:tc>
        <w:tc>
          <w:tcPr>
            <w:tcW w:w="1583" w:type="pct"/>
            <w:shd w:val="clear" w:color="auto" w:fill="auto"/>
          </w:tcPr>
          <w:p w14:paraId="55F3523D" w14:textId="77777777" w:rsidR="00B11D82" w:rsidRPr="006427EE" w:rsidRDefault="00B11D82" w:rsidP="00B11D82">
            <w:pPr>
              <w:pStyle w:val="Tabletext"/>
            </w:pPr>
            <w:r w:rsidRPr="006427EE">
              <w:rPr>
                <w:szCs w:val="22"/>
              </w:rPr>
              <w:t>section 118</w:t>
            </w:r>
          </w:p>
        </w:tc>
        <w:tc>
          <w:tcPr>
            <w:tcW w:w="2958" w:type="pct"/>
            <w:shd w:val="clear" w:color="auto" w:fill="auto"/>
          </w:tcPr>
          <w:p w14:paraId="72A6E392" w14:textId="77777777" w:rsidR="00B11D82" w:rsidRPr="006427EE" w:rsidRDefault="00B11D82" w:rsidP="00B11D82">
            <w:pPr>
              <w:pStyle w:val="Tabletext"/>
            </w:pPr>
            <w:r w:rsidRPr="006427EE">
              <w:rPr>
                <w:szCs w:val="22"/>
              </w:rPr>
              <w:t>To order a credit provider to pay compensation to a debtor or guarantor</w:t>
            </w:r>
          </w:p>
        </w:tc>
      </w:tr>
      <w:tr w:rsidR="00B11D82" w:rsidRPr="006427EE" w14:paraId="063BEB0F" w14:textId="77777777" w:rsidTr="003A546D">
        <w:tc>
          <w:tcPr>
            <w:tcW w:w="459" w:type="pct"/>
            <w:shd w:val="clear" w:color="auto" w:fill="auto"/>
          </w:tcPr>
          <w:p w14:paraId="39A7CCCA" w14:textId="77777777" w:rsidR="00B11D82" w:rsidRPr="006427EE" w:rsidRDefault="00B11D82" w:rsidP="00B11D82">
            <w:pPr>
              <w:pStyle w:val="Tabletext"/>
              <w:rPr>
                <w:color w:val="FF0000"/>
              </w:rPr>
            </w:pPr>
          </w:p>
        </w:tc>
        <w:tc>
          <w:tcPr>
            <w:tcW w:w="1583" w:type="pct"/>
            <w:shd w:val="clear" w:color="auto" w:fill="auto"/>
          </w:tcPr>
          <w:p w14:paraId="75682DF5" w14:textId="77777777" w:rsidR="00B11D82" w:rsidRPr="006427EE" w:rsidRDefault="00B11D82" w:rsidP="00B11D82">
            <w:pPr>
              <w:pStyle w:val="Tabletext"/>
              <w:rPr>
                <w:color w:val="FF0000"/>
              </w:rPr>
            </w:pPr>
            <w:r>
              <w:rPr>
                <w:b/>
                <w:i/>
                <w:color w:val="FF0000"/>
              </w:rPr>
              <w:t xml:space="preserve">Assessment </w:t>
            </w:r>
            <w:r w:rsidRPr="006427EE">
              <w:rPr>
                <w:b/>
                <w:i/>
                <w:color w:val="FF0000"/>
              </w:rPr>
              <w:t xml:space="preserve">Act </w:t>
            </w:r>
          </w:p>
        </w:tc>
        <w:tc>
          <w:tcPr>
            <w:tcW w:w="2958" w:type="pct"/>
            <w:shd w:val="clear" w:color="auto" w:fill="auto"/>
          </w:tcPr>
          <w:p w14:paraId="38B80245" w14:textId="77777777" w:rsidR="00B11D82" w:rsidRPr="006427EE" w:rsidRDefault="00B11D82" w:rsidP="00B11D82">
            <w:pPr>
              <w:pStyle w:val="Tabletext"/>
              <w:rPr>
                <w:color w:val="FF0000"/>
              </w:rPr>
            </w:pPr>
          </w:p>
        </w:tc>
      </w:tr>
      <w:tr w:rsidR="00B11D82" w:rsidRPr="006427EE" w14:paraId="5EA7A78A" w14:textId="77777777" w:rsidTr="0061694F">
        <w:tc>
          <w:tcPr>
            <w:tcW w:w="459" w:type="pct"/>
            <w:shd w:val="clear" w:color="auto" w:fill="auto"/>
          </w:tcPr>
          <w:p w14:paraId="3C143E1D" w14:textId="64135DA1" w:rsidR="00B11D82" w:rsidRPr="006427EE" w:rsidRDefault="00B11D82" w:rsidP="00BD51D2">
            <w:pPr>
              <w:pStyle w:val="Tabletext"/>
              <w:rPr>
                <w:color w:val="FF0000"/>
              </w:rPr>
            </w:pPr>
            <w:r>
              <w:rPr>
                <w:color w:val="FF0000"/>
              </w:rPr>
              <w:t>55</w:t>
            </w:r>
            <w:r w:rsidR="00BD51D2">
              <w:rPr>
                <w:color w:val="FF0000"/>
              </w:rPr>
              <w:t>A</w:t>
            </w:r>
          </w:p>
        </w:tc>
        <w:tc>
          <w:tcPr>
            <w:tcW w:w="1583" w:type="pct"/>
            <w:shd w:val="clear" w:color="auto" w:fill="auto"/>
          </w:tcPr>
          <w:p w14:paraId="6F9FAD5B" w14:textId="77777777" w:rsidR="00B11D82" w:rsidRPr="006427EE" w:rsidRDefault="00B11D82" w:rsidP="00B11D82">
            <w:pPr>
              <w:pStyle w:val="Tabletext"/>
              <w:rPr>
                <w:color w:val="FF0000"/>
              </w:rPr>
            </w:pPr>
            <w:r w:rsidRPr="006427EE">
              <w:rPr>
                <w:color w:val="FF0000"/>
              </w:rPr>
              <w:t>Division</w:t>
            </w:r>
            <w:r>
              <w:rPr>
                <w:color w:val="FF0000"/>
              </w:rPr>
              <w:t>s</w:t>
            </w:r>
            <w:r w:rsidRPr="006427EE">
              <w:rPr>
                <w:color w:val="FF0000"/>
              </w:rPr>
              <w:t xml:space="preserve"> 4 and 5 o</w:t>
            </w:r>
            <w:r>
              <w:rPr>
                <w:color w:val="FF0000"/>
              </w:rPr>
              <w:t>f</w:t>
            </w:r>
            <w:r w:rsidRPr="006427EE">
              <w:rPr>
                <w:color w:val="FF0000"/>
              </w:rPr>
              <w:t xml:space="preserve"> Part 7</w:t>
            </w:r>
          </w:p>
        </w:tc>
        <w:tc>
          <w:tcPr>
            <w:tcW w:w="2958" w:type="pct"/>
            <w:shd w:val="clear" w:color="auto" w:fill="auto"/>
          </w:tcPr>
          <w:p w14:paraId="028C6266" w14:textId="4FBB2600" w:rsidR="00B11D82" w:rsidRPr="00367C45" w:rsidRDefault="00B11D82" w:rsidP="008F1E61">
            <w:pPr>
              <w:pStyle w:val="Tabletext"/>
              <w:rPr>
                <w:color w:val="FF0000"/>
              </w:rPr>
            </w:pPr>
            <w:r w:rsidRPr="00367C45">
              <w:rPr>
                <w:color w:val="FF0000"/>
              </w:rPr>
              <w:t>To make orders in relation to the provision of child support in certain circumstances</w:t>
            </w:r>
          </w:p>
        </w:tc>
      </w:tr>
      <w:tr w:rsidR="00B11D82" w:rsidRPr="006427EE" w14:paraId="3F72C4BE" w14:textId="77777777" w:rsidTr="003A546D">
        <w:tc>
          <w:tcPr>
            <w:tcW w:w="459" w:type="pct"/>
            <w:shd w:val="clear" w:color="auto" w:fill="auto"/>
          </w:tcPr>
          <w:p w14:paraId="60D333B9" w14:textId="563D9A5B" w:rsidR="00B11D82" w:rsidRPr="006427EE" w:rsidRDefault="00B11D82" w:rsidP="00BD51D2">
            <w:pPr>
              <w:pStyle w:val="Tabletext"/>
              <w:rPr>
                <w:color w:val="FF0000"/>
              </w:rPr>
            </w:pPr>
            <w:r>
              <w:rPr>
                <w:color w:val="FF0000"/>
              </w:rPr>
              <w:t>55</w:t>
            </w:r>
            <w:r w:rsidR="00BD51D2">
              <w:rPr>
                <w:color w:val="FF0000"/>
              </w:rPr>
              <w:t>B</w:t>
            </w:r>
          </w:p>
        </w:tc>
        <w:tc>
          <w:tcPr>
            <w:tcW w:w="1583" w:type="pct"/>
            <w:shd w:val="clear" w:color="auto" w:fill="auto"/>
          </w:tcPr>
          <w:p w14:paraId="217421D7" w14:textId="77777777" w:rsidR="00B11D82" w:rsidRPr="00367C45" w:rsidRDefault="00B11D82" w:rsidP="00B11D82">
            <w:pPr>
              <w:pStyle w:val="Tabletext"/>
              <w:rPr>
                <w:color w:val="FF0000"/>
              </w:rPr>
            </w:pPr>
            <w:r w:rsidRPr="006427EE">
              <w:rPr>
                <w:color w:val="FF0000"/>
              </w:rPr>
              <w:t>Division</w:t>
            </w:r>
            <w:r>
              <w:rPr>
                <w:color w:val="FF0000"/>
              </w:rPr>
              <w:t>s</w:t>
            </w:r>
            <w:r w:rsidRPr="006427EE">
              <w:rPr>
                <w:color w:val="FF0000"/>
              </w:rPr>
              <w:t xml:space="preserve"> 4 and 5 o</w:t>
            </w:r>
            <w:r>
              <w:rPr>
                <w:color w:val="FF0000"/>
              </w:rPr>
              <w:t>f</w:t>
            </w:r>
            <w:r w:rsidRPr="006427EE">
              <w:rPr>
                <w:color w:val="FF0000"/>
              </w:rPr>
              <w:t xml:space="preserve"> Part 7</w:t>
            </w:r>
            <w:r w:rsidRPr="00367C45">
              <w:rPr>
                <w:color w:val="FF0000"/>
              </w:rPr>
              <w:t xml:space="preserve"> (but only if the order is:</w:t>
            </w:r>
          </w:p>
          <w:p w14:paraId="7F430294" w14:textId="77777777" w:rsidR="00B11D82" w:rsidRPr="00367C45" w:rsidRDefault="00B11D82" w:rsidP="00B11D82">
            <w:pPr>
              <w:pStyle w:val="Tablea"/>
              <w:rPr>
                <w:color w:val="FF0000"/>
              </w:rPr>
            </w:pPr>
            <w:r w:rsidRPr="00367C45">
              <w:rPr>
                <w:color w:val="FF0000"/>
              </w:rPr>
              <w:t>(a) made in an undefended case; or</w:t>
            </w:r>
          </w:p>
          <w:p w14:paraId="48C6E0ED" w14:textId="77777777" w:rsidR="00B11D82" w:rsidRPr="006427EE" w:rsidRDefault="00B11D82" w:rsidP="00B11D82">
            <w:pPr>
              <w:pStyle w:val="Tabletext"/>
              <w:rPr>
                <w:color w:val="FF0000"/>
              </w:rPr>
            </w:pPr>
            <w:r w:rsidRPr="00367C45">
              <w:rPr>
                <w:color w:val="FF0000"/>
              </w:rPr>
              <w:t>(b) made with the consent of all the parties to the case)</w:t>
            </w:r>
          </w:p>
        </w:tc>
        <w:tc>
          <w:tcPr>
            <w:tcW w:w="2958" w:type="pct"/>
            <w:shd w:val="clear" w:color="auto" w:fill="auto"/>
          </w:tcPr>
          <w:p w14:paraId="10AFB300" w14:textId="77777777" w:rsidR="00B11D82" w:rsidRPr="00367C45" w:rsidRDefault="00B11D82" w:rsidP="00B11D82">
            <w:pPr>
              <w:pStyle w:val="Tabletext"/>
              <w:rPr>
                <w:color w:val="FF0000"/>
              </w:rPr>
            </w:pPr>
            <w:r w:rsidRPr="00367C45">
              <w:rPr>
                <w:color w:val="FF0000"/>
              </w:rPr>
              <w:t>To make orders in relation to the provision of child support in certain circumstances</w:t>
            </w:r>
          </w:p>
        </w:tc>
      </w:tr>
      <w:tr w:rsidR="00BD51D2" w:rsidRPr="006427EE" w14:paraId="12AE88FB" w14:textId="77777777" w:rsidTr="003C0BB4">
        <w:tc>
          <w:tcPr>
            <w:tcW w:w="459" w:type="pct"/>
            <w:shd w:val="clear" w:color="auto" w:fill="auto"/>
          </w:tcPr>
          <w:p w14:paraId="3ECC199C" w14:textId="76E01735" w:rsidR="00BD51D2" w:rsidRPr="006427EE" w:rsidRDefault="00BD51D2" w:rsidP="00BD51D2">
            <w:pPr>
              <w:pStyle w:val="Tabletext"/>
              <w:rPr>
                <w:color w:val="FF0000"/>
              </w:rPr>
            </w:pPr>
            <w:r>
              <w:rPr>
                <w:color w:val="FF0000"/>
              </w:rPr>
              <w:t>55C</w:t>
            </w:r>
          </w:p>
        </w:tc>
        <w:tc>
          <w:tcPr>
            <w:tcW w:w="1583" w:type="pct"/>
            <w:shd w:val="clear" w:color="auto" w:fill="auto"/>
          </w:tcPr>
          <w:p w14:paraId="36FF5E33" w14:textId="77777777" w:rsidR="00BD51D2" w:rsidRPr="006427EE" w:rsidRDefault="00BD51D2" w:rsidP="003C0BB4">
            <w:pPr>
              <w:pStyle w:val="Tabletext"/>
              <w:rPr>
                <w:color w:val="FF0000"/>
              </w:rPr>
            </w:pPr>
            <w:r>
              <w:rPr>
                <w:color w:val="FF0000"/>
              </w:rPr>
              <w:t>s</w:t>
            </w:r>
            <w:r w:rsidRPr="006427EE">
              <w:rPr>
                <w:color w:val="FF0000"/>
              </w:rPr>
              <w:t>ection 139</w:t>
            </w:r>
          </w:p>
        </w:tc>
        <w:tc>
          <w:tcPr>
            <w:tcW w:w="2958" w:type="pct"/>
            <w:shd w:val="clear" w:color="auto" w:fill="auto"/>
          </w:tcPr>
          <w:p w14:paraId="51A3C44C" w14:textId="0AC3D463" w:rsidR="00BD51D2" w:rsidRPr="00367C45" w:rsidRDefault="00BD51D2" w:rsidP="008F1E61">
            <w:pPr>
              <w:pStyle w:val="Tabletext"/>
              <w:rPr>
                <w:color w:val="FF0000"/>
              </w:rPr>
            </w:pPr>
            <w:r w:rsidRPr="00367C45">
              <w:rPr>
                <w:color w:val="FF0000"/>
              </w:rPr>
              <w:t>To order payment of maintenance if a child is in urgent need of financial assistance</w:t>
            </w:r>
          </w:p>
        </w:tc>
      </w:tr>
      <w:tr w:rsidR="00BD51D2" w:rsidRPr="006427EE" w14:paraId="23CBF0A1" w14:textId="77777777" w:rsidTr="003C0BB4">
        <w:tc>
          <w:tcPr>
            <w:tcW w:w="459" w:type="pct"/>
            <w:shd w:val="clear" w:color="auto" w:fill="auto"/>
          </w:tcPr>
          <w:p w14:paraId="4CC9B1D7" w14:textId="37AB6006" w:rsidR="00BD51D2" w:rsidRPr="006427EE" w:rsidRDefault="00BD51D2" w:rsidP="00BD51D2">
            <w:pPr>
              <w:pStyle w:val="Tabletext"/>
              <w:rPr>
                <w:color w:val="FF0000"/>
              </w:rPr>
            </w:pPr>
            <w:r>
              <w:rPr>
                <w:color w:val="FF0000"/>
              </w:rPr>
              <w:t>55D</w:t>
            </w:r>
          </w:p>
        </w:tc>
        <w:tc>
          <w:tcPr>
            <w:tcW w:w="1583" w:type="pct"/>
            <w:shd w:val="clear" w:color="auto" w:fill="auto"/>
          </w:tcPr>
          <w:p w14:paraId="70B868D5" w14:textId="77777777" w:rsidR="00BD51D2" w:rsidRPr="00367C45" w:rsidRDefault="00BD51D2" w:rsidP="003C0BB4">
            <w:pPr>
              <w:pStyle w:val="Tabletext"/>
              <w:rPr>
                <w:color w:val="FF0000"/>
              </w:rPr>
            </w:pPr>
            <w:r>
              <w:rPr>
                <w:color w:val="FF0000"/>
              </w:rPr>
              <w:t>s</w:t>
            </w:r>
            <w:r w:rsidRPr="006427EE">
              <w:rPr>
                <w:color w:val="FF0000"/>
              </w:rPr>
              <w:t>ection 139</w:t>
            </w:r>
            <w:r>
              <w:rPr>
                <w:color w:val="FF0000"/>
              </w:rPr>
              <w:t xml:space="preserve"> </w:t>
            </w:r>
            <w:r w:rsidRPr="00367C45">
              <w:rPr>
                <w:color w:val="FF0000"/>
              </w:rPr>
              <w:t>(but only if the order:</w:t>
            </w:r>
          </w:p>
          <w:p w14:paraId="6D9AAA83" w14:textId="77777777" w:rsidR="00BD51D2" w:rsidRPr="00367C45" w:rsidRDefault="00BD51D2" w:rsidP="003C0BB4">
            <w:pPr>
              <w:pStyle w:val="Tablea"/>
              <w:rPr>
                <w:color w:val="FF0000"/>
              </w:rPr>
            </w:pPr>
            <w:r w:rsidRPr="00367C45">
              <w:rPr>
                <w:color w:val="FF0000"/>
              </w:rPr>
              <w:t>(a) is made in an undefended case; or</w:t>
            </w:r>
          </w:p>
          <w:p w14:paraId="618C5C99" w14:textId="77777777" w:rsidR="00BD51D2" w:rsidRPr="006427EE" w:rsidRDefault="00BD51D2" w:rsidP="003C0BB4">
            <w:pPr>
              <w:pStyle w:val="Tabletext"/>
              <w:rPr>
                <w:color w:val="FF0000"/>
              </w:rPr>
            </w:pPr>
            <w:r w:rsidRPr="00367C45">
              <w:rPr>
                <w:color w:val="FF0000"/>
              </w:rPr>
              <w:t>(b) is made with the consent of all the parties to the case)</w:t>
            </w:r>
          </w:p>
        </w:tc>
        <w:tc>
          <w:tcPr>
            <w:tcW w:w="2958" w:type="pct"/>
            <w:shd w:val="clear" w:color="auto" w:fill="auto"/>
          </w:tcPr>
          <w:p w14:paraId="60C940E8" w14:textId="77777777" w:rsidR="00BD51D2" w:rsidRPr="00367C45" w:rsidRDefault="00BD51D2" w:rsidP="003C0BB4">
            <w:pPr>
              <w:pStyle w:val="Tabletext"/>
              <w:rPr>
                <w:color w:val="FF0000"/>
              </w:rPr>
            </w:pPr>
            <w:r w:rsidRPr="00367C45">
              <w:rPr>
                <w:color w:val="FF0000"/>
              </w:rPr>
              <w:t>To order payment of maintenance if a child is in urgent need of financial assistance</w:t>
            </w:r>
          </w:p>
        </w:tc>
      </w:tr>
      <w:tr w:rsidR="00B11D82" w:rsidRPr="006427EE" w14:paraId="1E58E3DB" w14:textId="77777777" w:rsidTr="003A546D">
        <w:tc>
          <w:tcPr>
            <w:tcW w:w="459" w:type="pct"/>
            <w:tcBorders>
              <w:bottom w:val="single" w:sz="4" w:space="0" w:color="auto"/>
            </w:tcBorders>
            <w:shd w:val="clear" w:color="auto" w:fill="auto"/>
          </w:tcPr>
          <w:p w14:paraId="30F27A47" w14:textId="77777777" w:rsidR="00B11D82" w:rsidRPr="006427EE" w:rsidRDefault="00B11D82" w:rsidP="00B11D82">
            <w:pPr>
              <w:pStyle w:val="Tabletext"/>
            </w:pPr>
          </w:p>
        </w:tc>
        <w:tc>
          <w:tcPr>
            <w:tcW w:w="1583" w:type="pct"/>
            <w:tcBorders>
              <w:bottom w:val="single" w:sz="4" w:space="0" w:color="auto"/>
            </w:tcBorders>
            <w:shd w:val="clear" w:color="auto" w:fill="auto"/>
          </w:tcPr>
          <w:p w14:paraId="6149B3AF" w14:textId="77777777" w:rsidR="00B11D82" w:rsidRPr="006427EE" w:rsidRDefault="00B11D82" w:rsidP="00B11D82">
            <w:pPr>
              <w:pStyle w:val="Tabletext"/>
            </w:pPr>
            <w:r w:rsidRPr="006427EE">
              <w:rPr>
                <w:b/>
                <w:bCs/>
                <w:szCs w:val="18"/>
              </w:rPr>
              <w:t xml:space="preserve">Registration Act </w:t>
            </w:r>
          </w:p>
        </w:tc>
        <w:tc>
          <w:tcPr>
            <w:tcW w:w="2958" w:type="pct"/>
            <w:tcBorders>
              <w:bottom w:val="single" w:sz="4" w:space="0" w:color="auto"/>
            </w:tcBorders>
            <w:shd w:val="clear" w:color="auto" w:fill="auto"/>
          </w:tcPr>
          <w:p w14:paraId="637F1BC3" w14:textId="77777777" w:rsidR="00B11D82" w:rsidRPr="006427EE" w:rsidRDefault="00B11D82" w:rsidP="00B11D82">
            <w:pPr>
              <w:pStyle w:val="Tabletext"/>
            </w:pPr>
          </w:p>
        </w:tc>
      </w:tr>
      <w:tr w:rsidR="00B11D82" w:rsidRPr="006427EE" w14:paraId="46A9F574" w14:textId="77777777" w:rsidTr="003A546D">
        <w:tc>
          <w:tcPr>
            <w:tcW w:w="459" w:type="pct"/>
            <w:shd w:val="clear" w:color="auto" w:fill="auto"/>
          </w:tcPr>
          <w:p w14:paraId="5329FE22" w14:textId="77777777" w:rsidR="00B11D82" w:rsidRPr="006427EE" w:rsidRDefault="00B11D82" w:rsidP="00B11D82">
            <w:pPr>
              <w:pStyle w:val="Tabletext"/>
              <w:rPr>
                <w:color w:val="FF0000"/>
              </w:rPr>
            </w:pPr>
            <w:r>
              <w:rPr>
                <w:color w:val="FF0000"/>
              </w:rPr>
              <w:t>56AA</w:t>
            </w:r>
          </w:p>
        </w:tc>
        <w:tc>
          <w:tcPr>
            <w:tcW w:w="1583" w:type="pct"/>
            <w:shd w:val="clear" w:color="auto" w:fill="auto"/>
          </w:tcPr>
          <w:p w14:paraId="0D073353" w14:textId="77777777" w:rsidR="00B11D82" w:rsidRPr="006427EE" w:rsidRDefault="00B11D82" w:rsidP="00B11D82">
            <w:pPr>
              <w:pStyle w:val="Tabletext"/>
              <w:rPr>
                <w:color w:val="FF0000"/>
              </w:rPr>
            </w:pPr>
            <w:r>
              <w:rPr>
                <w:color w:val="FF0000"/>
              </w:rPr>
              <w:t>s</w:t>
            </w:r>
            <w:r w:rsidRPr="006427EE">
              <w:rPr>
                <w:color w:val="FF0000"/>
              </w:rPr>
              <w:t>ubsection 105(2)</w:t>
            </w:r>
          </w:p>
        </w:tc>
        <w:tc>
          <w:tcPr>
            <w:tcW w:w="2958" w:type="pct"/>
            <w:shd w:val="clear" w:color="auto" w:fill="auto"/>
          </w:tcPr>
          <w:p w14:paraId="6848A9E0" w14:textId="77777777" w:rsidR="00B11D82" w:rsidRPr="0067574E" w:rsidRDefault="00B11D82" w:rsidP="00B11D82">
            <w:pPr>
              <w:pStyle w:val="Tabletext"/>
              <w:rPr>
                <w:color w:val="FF0000"/>
              </w:rPr>
            </w:pPr>
            <w:r w:rsidRPr="0067574E">
              <w:rPr>
                <w:color w:val="FF0000"/>
              </w:rPr>
              <w:t>To give directions and make orders to resolve a difficulty arising in the application of subsection 105(1) of the Registration Act in or in relation to a particular proceeding</w:t>
            </w:r>
          </w:p>
        </w:tc>
      </w:tr>
      <w:tr w:rsidR="00B11D82" w:rsidRPr="006427EE" w14:paraId="4C5F967E" w14:textId="77777777" w:rsidTr="003A546D">
        <w:tc>
          <w:tcPr>
            <w:tcW w:w="459" w:type="pct"/>
            <w:shd w:val="clear" w:color="auto" w:fill="auto"/>
          </w:tcPr>
          <w:p w14:paraId="013A3F62" w14:textId="77777777" w:rsidR="00B11D82" w:rsidRPr="006427EE" w:rsidRDefault="00B11D82" w:rsidP="00B11D82">
            <w:pPr>
              <w:pStyle w:val="Tabletext"/>
              <w:rPr>
                <w:color w:val="FF0000"/>
              </w:rPr>
            </w:pPr>
            <w:r>
              <w:rPr>
                <w:color w:val="FF0000"/>
              </w:rPr>
              <w:t>56AB</w:t>
            </w:r>
          </w:p>
        </w:tc>
        <w:tc>
          <w:tcPr>
            <w:tcW w:w="1583" w:type="pct"/>
            <w:shd w:val="clear" w:color="auto" w:fill="auto"/>
          </w:tcPr>
          <w:p w14:paraId="329E36B8" w14:textId="77777777" w:rsidR="00B11D82" w:rsidRPr="006427EE" w:rsidRDefault="00B11D82" w:rsidP="00B11D82">
            <w:pPr>
              <w:pStyle w:val="Tabletext"/>
              <w:rPr>
                <w:color w:val="FF0000"/>
              </w:rPr>
            </w:pPr>
            <w:r>
              <w:rPr>
                <w:color w:val="FF0000"/>
              </w:rPr>
              <w:t>s</w:t>
            </w:r>
            <w:r w:rsidRPr="006427EE">
              <w:rPr>
                <w:color w:val="FF0000"/>
              </w:rPr>
              <w:t>ection 111B</w:t>
            </w:r>
          </w:p>
        </w:tc>
        <w:tc>
          <w:tcPr>
            <w:tcW w:w="2958" w:type="pct"/>
            <w:shd w:val="clear" w:color="auto" w:fill="auto"/>
          </w:tcPr>
          <w:p w14:paraId="7AA5F972" w14:textId="77777777" w:rsidR="00B11D82" w:rsidRPr="0067574E" w:rsidRDefault="00B11D82" w:rsidP="00B11D82">
            <w:pPr>
              <w:pStyle w:val="Tabletext"/>
              <w:rPr>
                <w:color w:val="FF0000"/>
                <w:highlight w:val="magenta"/>
              </w:rPr>
            </w:pPr>
            <w:r w:rsidRPr="0067574E">
              <w:rPr>
                <w:color w:val="FF0000"/>
              </w:rPr>
              <w:t>To do a thing referred to in subsection 111B(1) of the Registration Act</w:t>
            </w:r>
          </w:p>
        </w:tc>
      </w:tr>
      <w:tr w:rsidR="00B11D82" w:rsidRPr="006427EE" w14:paraId="3A158BC7" w14:textId="77777777" w:rsidTr="003A546D">
        <w:tc>
          <w:tcPr>
            <w:tcW w:w="459" w:type="pct"/>
            <w:tcBorders>
              <w:bottom w:val="single" w:sz="12" w:space="0" w:color="auto"/>
            </w:tcBorders>
            <w:shd w:val="clear" w:color="auto" w:fill="auto"/>
          </w:tcPr>
          <w:p w14:paraId="0A1D3C9D" w14:textId="77777777" w:rsidR="00B11D82" w:rsidRPr="006427EE" w:rsidRDefault="00B11D82" w:rsidP="00B11D82">
            <w:pPr>
              <w:pStyle w:val="Tabletext"/>
            </w:pPr>
            <w:r w:rsidRPr="006427EE">
              <w:t>56</w:t>
            </w:r>
          </w:p>
        </w:tc>
        <w:tc>
          <w:tcPr>
            <w:tcW w:w="1583" w:type="pct"/>
            <w:tcBorders>
              <w:bottom w:val="single" w:sz="12" w:space="0" w:color="auto"/>
            </w:tcBorders>
            <w:shd w:val="clear" w:color="auto" w:fill="auto"/>
          </w:tcPr>
          <w:p w14:paraId="1EAB0889" w14:textId="77777777" w:rsidR="00B11D82" w:rsidRPr="006427EE" w:rsidRDefault="00B11D82" w:rsidP="00B11D82">
            <w:pPr>
              <w:pStyle w:val="Tabletext"/>
            </w:pPr>
            <w:r w:rsidRPr="006427EE">
              <w:t xml:space="preserve">section 113 </w:t>
            </w:r>
          </w:p>
        </w:tc>
        <w:tc>
          <w:tcPr>
            <w:tcW w:w="2958" w:type="pct"/>
            <w:tcBorders>
              <w:bottom w:val="single" w:sz="12" w:space="0" w:color="auto"/>
            </w:tcBorders>
            <w:shd w:val="clear" w:color="auto" w:fill="auto"/>
          </w:tcPr>
          <w:p w14:paraId="22733DC6" w14:textId="77777777" w:rsidR="00B11D82" w:rsidRPr="006427EE" w:rsidRDefault="00B11D82" w:rsidP="00B11D82">
            <w:pPr>
              <w:pStyle w:val="Tabletext"/>
            </w:pPr>
            <w:r w:rsidRPr="006427EE">
              <w:t>To make orders for the recovery of debts</w:t>
            </w:r>
          </w:p>
        </w:tc>
      </w:tr>
    </w:tbl>
    <w:p w14:paraId="67A029A2" w14:textId="77777777" w:rsidR="00D8090B" w:rsidRDefault="00990824" w:rsidP="0040727E">
      <w:pPr>
        <w:pStyle w:val="subsection"/>
        <w:spacing w:before="0" w:beforeAutospacing="0" w:after="0" w:afterAutospacing="0"/>
        <w:rPr>
          <w:color w:val="FF0000"/>
        </w:rPr>
      </w:pPr>
      <w:r w:rsidRPr="0040727E">
        <w:rPr>
          <w:color w:val="FF0000"/>
        </w:rPr>
        <w:tab/>
      </w:r>
      <w:r w:rsidR="0040727E" w:rsidRPr="0040727E">
        <w:rPr>
          <w:color w:val="FF0000"/>
        </w:rPr>
        <w:tab/>
      </w:r>
    </w:p>
    <w:p w14:paraId="066A0B9D" w14:textId="0FAF789E" w:rsidR="0040727E" w:rsidRPr="0040727E" w:rsidRDefault="0040727E" w:rsidP="0040727E">
      <w:pPr>
        <w:pStyle w:val="subsection"/>
        <w:spacing w:before="0" w:beforeAutospacing="0" w:after="0" w:afterAutospacing="0"/>
        <w:rPr>
          <w:color w:val="FF0000"/>
        </w:rPr>
      </w:pPr>
      <w:r w:rsidRPr="0040727E">
        <w:rPr>
          <w:color w:val="FF0000"/>
        </w:rPr>
        <w:t>(1A)</w:t>
      </w:r>
      <w:r w:rsidRPr="0040727E">
        <w:rPr>
          <w:color w:val="FF0000"/>
        </w:rPr>
        <w:tab/>
      </w:r>
      <w:proofErr w:type="gramStart"/>
      <w:r w:rsidRPr="0040727E">
        <w:rPr>
          <w:color w:val="FF0000"/>
        </w:rPr>
        <w:t>The</w:t>
      </w:r>
      <w:proofErr w:type="gramEnd"/>
      <w:r w:rsidRPr="0040727E">
        <w:rPr>
          <w:color w:val="FF0000"/>
        </w:rPr>
        <w:t xml:space="preserve"> powers of the Court mentioned in the following items of the table may only be exercised by </w:t>
      </w:r>
      <w:r w:rsidR="00BD51D2">
        <w:rPr>
          <w:color w:val="FF0000"/>
        </w:rPr>
        <w:t>an approved</w:t>
      </w:r>
      <w:r w:rsidRPr="0040727E">
        <w:rPr>
          <w:color w:val="FF0000"/>
        </w:rPr>
        <w:t xml:space="preserve"> Registrar who is also a Registrar (other than a Deputy Registrar) of the Family Court:</w:t>
      </w:r>
    </w:p>
    <w:p w14:paraId="2D4C3EC2" w14:textId="77777777" w:rsidR="0040727E" w:rsidRPr="0040727E" w:rsidRDefault="0040727E" w:rsidP="0040727E">
      <w:pPr>
        <w:pStyle w:val="paragraph"/>
        <w:spacing w:before="0" w:beforeAutospacing="0" w:after="0" w:afterAutospacing="0"/>
        <w:rPr>
          <w:color w:val="FF0000"/>
        </w:rPr>
      </w:pPr>
      <w:r w:rsidRPr="0040727E">
        <w:rPr>
          <w:color w:val="FF0000"/>
        </w:rPr>
        <w:tab/>
        <w:t>(a)</w:t>
      </w:r>
      <w:r w:rsidRPr="0040727E">
        <w:rPr>
          <w:color w:val="FF0000"/>
        </w:rPr>
        <w:tab/>
      </w:r>
      <w:proofErr w:type="gramStart"/>
      <w:r w:rsidRPr="0040727E">
        <w:rPr>
          <w:color w:val="FF0000"/>
        </w:rPr>
        <w:t>item</w:t>
      </w:r>
      <w:proofErr w:type="gramEnd"/>
      <w:r w:rsidRPr="0040727E">
        <w:rPr>
          <w:color w:val="FF0000"/>
        </w:rPr>
        <w:t xml:space="preserve"> 1K;</w:t>
      </w:r>
    </w:p>
    <w:p w14:paraId="61105F35" w14:textId="77777777" w:rsidR="0040727E" w:rsidRPr="0040727E" w:rsidRDefault="0040727E" w:rsidP="0040727E">
      <w:pPr>
        <w:pStyle w:val="paragraph"/>
        <w:spacing w:before="0" w:beforeAutospacing="0" w:after="0" w:afterAutospacing="0"/>
        <w:rPr>
          <w:color w:val="FF0000"/>
        </w:rPr>
      </w:pPr>
      <w:r w:rsidRPr="0040727E">
        <w:rPr>
          <w:color w:val="FF0000"/>
        </w:rPr>
        <w:lastRenderedPageBreak/>
        <w:tab/>
        <w:t>(b)</w:t>
      </w:r>
      <w:r w:rsidRPr="0040727E">
        <w:rPr>
          <w:color w:val="FF0000"/>
        </w:rPr>
        <w:tab/>
      </w:r>
      <w:proofErr w:type="gramStart"/>
      <w:r w:rsidRPr="0040727E">
        <w:rPr>
          <w:color w:val="FF0000"/>
        </w:rPr>
        <w:t>item</w:t>
      </w:r>
      <w:proofErr w:type="gramEnd"/>
      <w:r w:rsidRPr="0040727E">
        <w:rPr>
          <w:color w:val="FF0000"/>
        </w:rPr>
        <w:t xml:space="preserve"> 6A;</w:t>
      </w:r>
    </w:p>
    <w:p w14:paraId="4C216013" w14:textId="77777777" w:rsidR="0040727E" w:rsidRPr="0040727E" w:rsidRDefault="0040727E" w:rsidP="0040727E">
      <w:pPr>
        <w:pStyle w:val="paragraph"/>
        <w:spacing w:before="0" w:beforeAutospacing="0" w:after="0" w:afterAutospacing="0"/>
        <w:rPr>
          <w:color w:val="FF0000"/>
        </w:rPr>
      </w:pPr>
      <w:r w:rsidRPr="0040727E">
        <w:rPr>
          <w:color w:val="FF0000"/>
        </w:rPr>
        <w:tab/>
        <w:t>(c)</w:t>
      </w:r>
      <w:r w:rsidRPr="0040727E">
        <w:rPr>
          <w:color w:val="FF0000"/>
        </w:rPr>
        <w:tab/>
      </w:r>
      <w:proofErr w:type="gramStart"/>
      <w:r w:rsidRPr="0040727E">
        <w:rPr>
          <w:color w:val="FF0000"/>
        </w:rPr>
        <w:t>items</w:t>
      </w:r>
      <w:proofErr w:type="gramEnd"/>
      <w:r w:rsidRPr="0040727E">
        <w:rPr>
          <w:color w:val="FF0000"/>
        </w:rPr>
        <w:t xml:space="preserve"> 15A, 15B and 15E to 15N;</w:t>
      </w:r>
    </w:p>
    <w:p w14:paraId="376FA15A" w14:textId="77777777" w:rsidR="0040727E" w:rsidRPr="0040727E" w:rsidRDefault="0040727E" w:rsidP="0040727E">
      <w:pPr>
        <w:pStyle w:val="paragraph"/>
        <w:spacing w:before="0" w:beforeAutospacing="0" w:after="0" w:afterAutospacing="0"/>
        <w:rPr>
          <w:color w:val="FF0000"/>
        </w:rPr>
      </w:pPr>
      <w:r w:rsidRPr="0040727E">
        <w:rPr>
          <w:color w:val="FF0000"/>
        </w:rPr>
        <w:tab/>
        <w:t>(d)</w:t>
      </w:r>
      <w:r w:rsidRPr="0040727E">
        <w:rPr>
          <w:color w:val="FF0000"/>
        </w:rPr>
        <w:tab/>
      </w:r>
      <w:proofErr w:type="gramStart"/>
      <w:r w:rsidRPr="0040727E">
        <w:rPr>
          <w:color w:val="FF0000"/>
        </w:rPr>
        <w:t>items</w:t>
      </w:r>
      <w:proofErr w:type="gramEnd"/>
      <w:r w:rsidRPr="0040727E">
        <w:rPr>
          <w:color w:val="FF0000"/>
        </w:rPr>
        <w:t xml:space="preserve"> 17AA, 17B and 17C;</w:t>
      </w:r>
    </w:p>
    <w:p w14:paraId="508DDB7A" w14:textId="77777777" w:rsidR="0040727E" w:rsidRPr="0040727E" w:rsidRDefault="0040727E" w:rsidP="0040727E">
      <w:pPr>
        <w:pStyle w:val="paragraph"/>
        <w:spacing w:before="0" w:beforeAutospacing="0" w:after="0" w:afterAutospacing="0"/>
        <w:rPr>
          <w:color w:val="FF0000"/>
        </w:rPr>
      </w:pPr>
      <w:r w:rsidRPr="0040727E">
        <w:rPr>
          <w:color w:val="FF0000"/>
        </w:rPr>
        <w:tab/>
        <w:t>(e)</w:t>
      </w:r>
      <w:r w:rsidRPr="0040727E">
        <w:rPr>
          <w:color w:val="FF0000"/>
        </w:rPr>
        <w:tab/>
      </w:r>
      <w:proofErr w:type="gramStart"/>
      <w:r w:rsidRPr="0040727E">
        <w:rPr>
          <w:color w:val="FF0000"/>
        </w:rPr>
        <w:t>items</w:t>
      </w:r>
      <w:proofErr w:type="gramEnd"/>
      <w:r w:rsidRPr="0040727E">
        <w:rPr>
          <w:color w:val="FF0000"/>
        </w:rPr>
        <w:t xml:space="preserve"> 18B to 18F;</w:t>
      </w:r>
    </w:p>
    <w:p w14:paraId="6D29B2BB" w14:textId="77777777" w:rsidR="0040727E" w:rsidRPr="0040727E" w:rsidRDefault="0040727E" w:rsidP="0040727E">
      <w:pPr>
        <w:pStyle w:val="paragraph"/>
        <w:spacing w:before="0" w:beforeAutospacing="0" w:after="0" w:afterAutospacing="0"/>
        <w:rPr>
          <w:color w:val="FF0000"/>
        </w:rPr>
      </w:pPr>
      <w:r w:rsidRPr="0040727E">
        <w:rPr>
          <w:color w:val="FF0000"/>
        </w:rPr>
        <w:tab/>
        <w:t>(f)</w:t>
      </w:r>
      <w:r w:rsidRPr="0040727E">
        <w:rPr>
          <w:color w:val="FF0000"/>
        </w:rPr>
        <w:tab/>
      </w:r>
      <w:proofErr w:type="gramStart"/>
      <w:r w:rsidRPr="0040727E">
        <w:rPr>
          <w:color w:val="FF0000"/>
        </w:rPr>
        <w:t>items</w:t>
      </w:r>
      <w:proofErr w:type="gramEnd"/>
      <w:r w:rsidRPr="0040727E">
        <w:rPr>
          <w:color w:val="FF0000"/>
        </w:rPr>
        <w:t xml:space="preserve"> 19A to 19C, 19E, 1</w:t>
      </w:r>
      <w:bookmarkStart w:id="17" w:name="BK_S3P16L27C29"/>
      <w:bookmarkEnd w:id="17"/>
      <w:r w:rsidRPr="0040727E">
        <w:rPr>
          <w:color w:val="FF0000"/>
        </w:rPr>
        <w:t>9G, 19J, 19L, 19M, 19P, 19R, 19T and 19V;</w:t>
      </w:r>
    </w:p>
    <w:p w14:paraId="73BAA0D9" w14:textId="77777777" w:rsidR="0040727E" w:rsidRPr="0040727E" w:rsidRDefault="0040727E" w:rsidP="0040727E">
      <w:pPr>
        <w:pStyle w:val="paragraph"/>
        <w:spacing w:before="0" w:beforeAutospacing="0" w:after="0" w:afterAutospacing="0"/>
        <w:rPr>
          <w:color w:val="FF0000"/>
        </w:rPr>
      </w:pPr>
      <w:r w:rsidRPr="0040727E">
        <w:rPr>
          <w:color w:val="FF0000"/>
        </w:rPr>
        <w:tab/>
        <w:t>(g)</w:t>
      </w:r>
      <w:r w:rsidRPr="0040727E">
        <w:rPr>
          <w:color w:val="FF0000"/>
        </w:rPr>
        <w:tab/>
      </w:r>
      <w:proofErr w:type="gramStart"/>
      <w:r w:rsidRPr="0040727E">
        <w:rPr>
          <w:color w:val="FF0000"/>
        </w:rPr>
        <w:t>item</w:t>
      </w:r>
      <w:proofErr w:type="gramEnd"/>
      <w:r w:rsidRPr="0040727E">
        <w:rPr>
          <w:color w:val="FF0000"/>
        </w:rPr>
        <w:t xml:space="preserve"> 25A;</w:t>
      </w:r>
    </w:p>
    <w:p w14:paraId="59B99AD8" w14:textId="77777777" w:rsidR="0040727E" w:rsidRPr="0040727E" w:rsidRDefault="0040727E" w:rsidP="0040727E">
      <w:pPr>
        <w:pStyle w:val="paragraph"/>
        <w:spacing w:before="0" w:beforeAutospacing="0" w:after="0" w:afterAutospacing="0"/>
        <w:rPr>
          <w:color w:val="FF0000"/>
        </w:rPr>
      </w:pPr>
      <w:r w:rsidRPr="0040727E">
        <w:rPr>
          <w:color w:val="FF0000"/>
        </w:rPr>
        <w:tab/>
        <w:t>(h)</w:t>
      </w:r>
      <w:r w:rsidRPr="0040727E">
        <w:rPr>
          <w:color w:val="FF0000"/>
        </w:rPr>
        <w:tab/>
      </w:r>
      <w:proofErr w:type="gramStart"/>
      <w:r w:rsidRPr="0040727E">
        <w:rPr>
          <w:color w:val="FF0000"/>
        </w:rPr>
        <w:t>item</w:t>
      </w:r>
      <w:proofErr w:type="gramEnd"/>
      <w:r w:rsidRPr="0040727E">
        <w:rPr>
          <w:color w:val="FF0000"/>
        </w:rPr>
        <w:t xml:space="preserve"> 26A;</w:t>
      </w:r>
    </w:p>
    <w:p w14:paraId="40762D9B" w14:textId="77777777" w:rsidR="0040727E" w:rsidRPr="0040727E" w:rsidRDefault="0040727E" w:rsidP="0040727E">
      <w:pPr>
        <w:pStyle w:val="paragraph"/>
        <w:spacing w:before="0" w:beforeAutospacing="0" w:after="0" w:afterAutospacing="0"/>
        <w:rPr>
          <w:color w:val="FF0000"/>
        </w:rPr>
      </w:pPr>
      <w:r w:rsidRPr="0040727E">
        <w:rPr>
          <w:color w:val="FF0000"/>
        </w:rPr>
        <w:tab/>
        <w:t>(</w:t>
      </w:r>
      <w:proofErr w:type="spellStart"/>
      <w:r w:rsidRPr="0040727E">
        <w:rPr>
          <w:color w:val="FF0000"/>
        </w:rPr>
        <w:t>i</w:t>
      </w:r>
      <w:proofErr w:type="spellEnd"/>
      <w:r w:rsidRPr="0040727E">
        <w:rPr>
          <w:color w:val="FF0000"/>
        </w:rPr>
        <w:t>)</w:t>
      </w:r>
      <w:r w:rsidRPr="0040727E">
        <w:rPr>
          <w:color w:val="FF0000"/>
        </w:rPr>
        <w:tab/>
      </w:r>
      <w:proofErr w:type="gramStart"/>
      <w:r w:rsidRPr="0040727E">
        <w:rPr>
          <w:color w:val="FF0000"/>
        </w:rPr>
        <w:t>items</w:t>
      </w:r>
      <w:proofErr w:type="gramEnd"/>
      <w:r w:rsidRPr="0040727E">
        <w:rPr>
          <w:color w:val="FF0000"/>
        </w:rPr>
        <w:t xml:space="preserve"> 27A and 27B;</w:t>
      </w:r>
    </w:p>
    <w:p w14:paraId="10C064AF" w14:textId="77777777" w:rsidR="0040727E" w:rsidRPr="0040727E" w:rsidRDefault="0040727E" w:rsidP="0040727E">
      <w:pPr>
        <w:pStyle w:val="paragraph"/>
        <w:spacing w:before="0" w:beforeAutospacing="0" w:after="0" w:afterAutospacing="0"/>
        <w:rPr>
          <w:color w:val="FF0000"/>
        </w:rPr>
      </w:pPr>
      <w:r w:rsidRPr="0040727E">
        <w:rPr>
          <w:color w:val="FF0000"/>
        </w:rPr>
        <w:tab/>
        <w:t>(j)</w:t>
      </w:r>
      <w:r w:rsidRPr="0040727E">
        <w:rPr>
          <w:color w:val="FF0000"/>
        </w:rPr>
        <w:tab/>
      </w:r>
      <w:proofErr w:type="gramStart"/>
      <w:r w:rsidRPr="0040727E">
        <w:rPr>
          <w:color w:val="FF0000"/>
        </w:rPr>
        <w:t>item</w:t>
      </w:r>
      <w:proofErr w:type="gramEnd"/>
      <w:r w:rsidRPr="0040727E">
        <w:rPr>
          <w:color w:val="FF0000"/>
        </w:rPr>
        <w:t xml:space="preserve"> 28;</w:t>
      </w:r>
    </w:p>
    <w:p w14:paraId="3FE34B17" w14:textId="77777777" w:rsidR="0040727E" w:rsidRPr="0040727E" w:rsidRDefault="00D8090B" w:rsidP="0040727E">
      <w:pPr>
        <w:pStyle w:val="paragraph"/>
        <w:spacing w:before="0" w:beforeAutospacing="0" w:after="0" w:afterAutospacing="0"/>
        <w:rPr>
          <w:color w:val="FF0000"/>
        </w:rPr>
      </w:pPr>
      <w:r>
        <w:rPr>
          <w:color w:val="FF0000"/>
        </w:rPr>
        <w:tab/>
        <w:t>(k</w:t>
      </w:r>
      <w:r w:rsidR="0040727E" w:rsidRPr="0040727E">
        <w:rPr>
          <w:color w:val="FF0000"/>
        </w:rPr>
        <w:t>)</w:t>
      </w:r>
      <w:r w:rsidR="0040727E" w:rsidRPr="0040727E">
        <w:rPr>
          <w:color w:val="FF0000"/>
        </w:rPr>
        <w:tab/>
      </w:r>
      <w:proofErr w:type="gramStart"/>
      <w:r w:rsidR="0040727E" w:rsidRPr="0040727E">
        <w:rPr>
          <w:color w:val="FF0000"/>
        </w:rPr>
        <w:t>items</w:t>
      </w:r>
      <w:proofErr w:type="gramEnd"/>
      <w:r w:rsidR="0040727E" w:rsidRPr="0040727E">
        <w:rPr>
          <w:color w:val="FF0000"/>
        </w:rPr>
        <w:t xml:space="preserve"> 55A and 55C.</w:t>
      </w:r>
    </w:p>
    <w:p w14:paraId="0DC49011" w14:textId="77777777" w:rsidR="00990824" w:rsidRPr="006427EE" w:rsidRDefault="00990824" w:rsidP="00990824">
      <w:pPr>
        <w:pStyle w:val="subsection"/>
      </w:pPr>
      <w:r w:rsidRPr="006427EE">
        <w:t>(2)</w:t>
      </w:r>
      <w:r w:rsidRPr="006427EE">
        <w:tab/>
        <w:t xml:space="preserve">The powers of the Court mentioned in items 2A and 2D of the table may only be exercised by an approved Registrar when dealing with a claim mentioned in section 548 of the </w:t>
      </w:r>
      <w:r w:rsidRPr="006427EE">
        <w:rPr>
          <w:i/>
        </w:rPr>
        <w:t>Fair Work Act 2009</w:t>
      </w:r>
      <w:r w:rsidRPr="006427EE">
        <w:t>.</w:t>
      </w:r>
    </w:p>
    <w:p w14:paraId="3D306DD9" w14:textId="18C0F088" w:rsidR="00045A14" w:rsidRPr="00045A14" w:rsidRDefault="00045A14" w:rsidP="00045A14">
      <w:pPr>
        <w:pStyle w:val="subsection"/>
        <w:rPr>
          <w:color w:val="FF0000"/>
        </w:rPr>
      </w:pPr>
      <w:r w:rsidRPr="00045A14">
        <w:rPr>
          <w:color w:val="FF0000"/>
        </w:rPr>
        <w:t>(2A)</w:t>
      </w:r>
      <w:r w:rsidRPr="00045A14">
        <w:rPr>
          <w:color w:val="FF0000"/>
        </w:rPr>
        <w:tab/>
      </w:r>
      <w:proofErr w:type="gramStart"/>
      <w:r w:rsidRPr="00045A14">
        <w:rPr>
          <w:color w:val="FF0000"/>
        </w:rPr>
        <w:t>The</w:t>
      </w:r>
      <w:proofErr w:type="gramEnd"/>
      <w:r w:rsidRPr="00045A14">
        <w:rPr>
          <w:color w:val="FF0000"/>
        </w:rPr>
        <w:t xml:space="preserve"> powers of the Court mentioned in item 31A of the table may only be exercised by:</w:t>
      </w:r>
    </w:p>
    <w:p w14:paraId="05F2FE0B" w14:textId="77777777" w:rsidR="00045A14" w:rsidRPr="00045A14" w:rsidRDefault="00045A14" w:rsidP="00045A14">
      <w:pPr>
        <w:pStyle w:val="paragraph"/>
        <w:ind w:left="851" w:hanging="851"/>
        <w:rPr>
          <w:color w:val="FF0000"/>
        </w:rPr>
      </w:pPr>
      <w:r w:rsidRPr="00045A14">
        <w:rPr>
          <w:color w:val="FF0000"/>
        </w:rPr>
        <w:tab/>
        <w:t>(a)</w:t>
      </w:r>
      <w:r w:rsidRPr="00045A14">
        <w:rPr>
          <w:color w:val="FF0000"/>
        </w:rPr>
        <w:tab/>
      </w:r>
      <w:proofErr w:type="gramStart"/>
      <w:r w:rsidRPr="00045A14">
        <w:rPr>
          <w:color w:val="FF0000"/>
        </w:rPr>
        <w:t>an</w:t>
      </w:r>
      <w:proofErr w:type="gramEnd"/>
      <w:r w:rsidRPr="00045A14">
        <w:rPr>
          <w:color w:val="FF0000"/>
        </w:rPr>
        <w:t xml:space="preserve"> approved Registrar who is also a Registrar (other than a Deputy Registrar) of the Family Court; or</w:t>
      </w:r>
    </w:p>
    <w:p w14:paraId="5608A82A" w14:textId="77777777" w:rsidR="00045A14" w:rsidRPr="00045A14" w:rsidRDefault="00045A14" w:rsidP="00045A14">
      <w:pPr>
        <w:pStyle w:val="paragraph"/>
        <w:ind w:left="851" w:hanging="851"/>
        <w:rPr>
          <w:color w:val="FF0000"/>
        </w:rPr>
      </w:pPr>
      <w:r w:rsidRPr="00045A14">
        <w:rPr>
          <w:color w:val="FF0000"/>
        </w:rPr>
        <w:tab/>
        <w:t>(b)</w:t>
      </w:r>
      <w:r w:rsidRPr="00045A14">
        <w:rPr>
          <w:color w:val="FF0000"/>
        </w:rPr>
        <w:tab/>
        <w:t>an approved Registrar when dealing with a case in relation to which a Registrar who is also a Deputy Registrar of the Family Court has, or has been delegated, the power to exercise the Court’s jurisdiction.</w:t>
      </w:r>
    </w:p>
    <w:p w14:paraId="48D7A66E" w14:textId="179F0D62" w:rsidR="00990824" w:rsidRPr="006427EE" w:rsidRDefault="00990824" w:rsidP="0088595A">
      <w:pPr>
        <w:pStyle w:val="subsection"/>
      </w:pPr>
      <w:r w:rsidRPr="006427EE">
        <w:t>(3)</w:t>
      </w:r>
      <w:r w:rsidRPr="006427EE">
        <w:tab/>
        <w:t xml:space="preserve">The powers of the Court mentioned in items 35 and 38 to 53 of the table may only be exercised by an approved Registrar when dealing with an application for an order mentioned in subsection 199(2) of the </w:t>
      </w:r>
      <w:r w:rsidRPr="006427EE">
        <w:rPr>
          <w:i/>
        </w:rPr>
        <w:t>National Consumer Credit Protection Act 2009</w:t>
      </w:r>
      <w:r w:rsidRPr="006427EE">
        <w:t>.</w:t>
      </w:r>
    </w:p>
    <w:p w14:paraId="1418A407" w14:textId="77777777" w:rsidR="00990824" w:rsidRPr="006427EE" w:rsidRDefault="00990824" w:rsidP="00990824">
      <w:pPr>
        <w:pStyle w:val="notetext0"/>
      </w:pPr>
      <w:r w:rsidRPr="006427EE">
        <w:t>Note:</w:t>
      </w:r>
      <w:r w:rsidRPr="006427EE">
        <w:tab/>
        <w:t>If a power of the Court is delegated to the Registrar under this rule:</w:t>
      </w:r>
    </w:p>
    <w:p w14:paraId="105960C2" w14:textId="77777777" w:rsidR="00990824" w:rsidRPr="006427EE" w:rsidRDefault="00990824" w:rsidP="00990824">
      <w:pPr>
        <w:pStyle w:val="notepara"/>
      </w:pPr>
      <w:r w:rsidRPr="006427EE">
        <w:t>(a)</w:t>
      </w:r>
      <w:r w:rsidRPr="006427EE">
        <w:tab/>
      </w:r>
      <w:proofErr w:type="gramStart"/>
      <w:r w:rsidRPr="006427EE">
        <w:t>the</w:t>
      </w:r>
      <w:proofErr w:type="gramEnd"/>
      <w:r w:rsidRPr="006427EE">
        <w:t xml:space="preserve"> Registrar has, in exercising the power, the same protection and immunity as a Judge has in exercising that power; and</w:t>
      </w:r>
    </w:p>
    <w:p w14:paraId="4FE1BF81" w14:textId="77777777" w:rsidR="00990824" w:rsidRPr="006427EE" w:rsidRDefault="00990824" w:rsidP="00990824">
      <w:pPr>
        <w:pStyle w:val="notepara"/>
      </w:pPr>
      <w:r w:rsidRPr="006427EE">
        <w:t>(b)</w:t>
      </w:r>
      <w:r w:rsidRPr="006427EE">
        <w:tab/>
      </w:r>
      <w:proofErr w:type="gramStart"/>
      <w:r w:rsidRPr="006427EE">
        <w:t>a</w:t>
      </w:r>
      <w:proofErr w:type="gramEnd"/>
      <w:r w:rsidRPr="006427EE">
        <w:t xml:space="preserve"> party, legal practitioner or witness appearing before a Registrar on the hearing of any application or matter, or on the conducting of any conference or enquiry, has the same protection and immunity as if appearing in a proceeding in the Court.</w:t>
      </w:r>
    </w:p>
    <w:p w14:paraId="227C8737" w14:textId="4805DDF3" w:rsidR="00990824" w:rsidRDefault="00990824" w:rsidP="00990824">
      <w:pPr>
        <w:pStyle w:val="paragraph"/>
        <w:rPr>
          <w:strike/>
          <w:color w:val="FF0000"/>
        </w:rPr>
      </w:pPr>
    </w:p>
    <w:p w14:paraId="2C18BEB5" w14:textId="1F651D0C" w:rsidR="0088595A" w:rsidRPr="00EA1DF2" w:rsidRDefault="00EA1DF2" w:rsidP="00EA1DF2">
      <w:pPr>
        <w:pStyle w:val="ActHead50"/>
        <w:rPr>
          <w:rStyle w:val="CharSectno0"/>
        </w:rPr>
      </w:pPr>
      <w:r>
        <w:rPr>
          <w:rStyle w:val="CharSectno0"/>
        </w:rPr>
        <w:t xml:space="preserve">20.01 </w:t>
      </w:r>
      <w:r w:rsidR="0088595A" w:rsidRPr="00EA1DF2">
        <w:rPr>
          <w:rStyle w:val="CharSectno0"/>
        </w:rPr>
        <w:t>Time for application for review</w:t>
      </w:r>
      <w:bookmarkStart w:id="18" w:name="subsection"/>
    </w:p>
    <w:p w14:paraId="4C58F7F3" w14:textId="01C6FCD4" w:rsidR="0088595A" w:rsidRPr="00EA1DF2" w:rsidRDefault="0088595A" w:rsidP="0088595A">
      <w:pPr>
        <w:pStyle w:val="paragraph"/>
        <w:shd w:val="clear" w:color="auto" w:fill="FFFFFF"/>
        <w:spacing w:before="0" w:beforeAutospacing="0" w:after="0" w:afterAutospacing="0"/>
        <w:rPr>
          <w:color w:val="333333"/>
        </w:rPr>
      </w:pPr>
      <w:r w:rsidRPr="00EA1DF2">
        <w:rPr>
          <w:color w:val="333333"/>
        </w:rPr>
        <w:t>(1)  For </w:t>
      </w:r>
      <w:hyperlink r:id="rId7" w:anchor="subsection" w:history="1">
        <w:r w:rsidRPr="00EA1DF2">
          <w:rPr>
            <w:color w:val="333333"/>
          </w:rPr>
          <w:t>subsection</w:t>
        </w:r>
      </w:hyperlink>
      <w:r w:rsidRPr="00EA1DF2">
        <w:rPr>
          <w:color w:val="333333"/>
        </w:rPr>
        <w:t> 104(2) of the Act, application for review of the exercise of a power by a Registrar must be made within:</w:t>
      </w:r>
    </w:p>
    <w:p w14:paraId="0C2D0916" w14:textId="51B21491" w:rsidR="0088595A" w:rsidRPr="00EA1DF2" w:rsidRDefault="0088595A" w:rsidP="0088595A">
      <w:pPr>
        <w:pStyle w:val="paragraph"/>
        <w:shd w:val="clear" w:color="auto" w:fill="FFFFFF"/>
        <w:spacing w:before="0" w:beforeAutospacing="0" w:after="0" w:afterAutospacing="0"/>
        <w:rPr>
          <w:color w:val="333333"/>
        </w:rPr>
      </w:pPr>
      <w:bookmarkStart w:id="19" w:name="paragraph"/>
      <w:r w:rsidRPr="00EA1DF2">
        <w:rPr>
          <w:color w:val="333333"/>
        </w:rPr>
        <w:t>(a)  for the exercise of a power of the Court under the Family Law Act or </w:t>
      </w:r>
      <w:hyperlink r:id="rId8" w:history="1">
        <w:r w:rsidRPr="00EA1DF2">
          <w:rPr>
            <w:color w:val="333333"/>
          </w:rPr>
          <w:t>Family Law Regulations mentioned in items</w:t>
        </w:r>
        <w:r w:rsidRPr="00EA1DF2">
          <w:rPr>
            <w:b/>
            <w:color w:val="FF0000"/>
          </w:rPr>
          <w:t> </w:t>
        </w:r>
        <w:r w:rsidRPr="00EA1DF2">
          <w:rPr>
            <w:b/>
            <w:strike/>
            <w:color w:val="FF0000"/>
          </w:rPr>
          <w:t>3 to 30</w:t>
        </w:r>
        <w:r w:rsidRPr="00EA1DF2">
          <w:rPr>
            <w:b/>
            <w:color w:val="FF0000"/>
          </w:rPr>
          <w:t xml:space="preserve"> 3AA to 30C </w:t>
        </w:r>
        <w:r w:rsidRPr="00EA1DF2">
          <w:rPr>
            <w:color w:val="333333"/>
          </w:rPr>
          <w:t>of the table in rule 20.00A--</w:t>
        </w:r>
        <w:r w:rsidRPr="00EA1DF2">
          <w:rPr>
            <w:b/>
            <w:strike/>
            <w:color w:val="FF0000"/>
          </w:rPr>
          <w:t xml:space="preserve">28 </w:t>
        </w:r>
        <w:r w:rsidRPr="00EA1DF2">
          <w:rPr>
            <w:b/>
            <w:color w:val="FF0000"/>
          </w:rPr>
          <w:t xml:space="preserve"> 21</w:t>
        </w:r>
        <w:r w:rsidRPr="00EA1DF2">
          <w:rPr>
            <w:color w:val="333333"/>
          </w:rPr>
          <w:t xml:space="preserve"> days; and</w:t>
        </w:r>
      </w:hyperlink>
    </w:p>
    <w:p w14:paraId="36C2425F" w14:textId="3A56FF48" w:rsidR="0088595A" w:rsidRPr="00EA1DF2" w:rsidRDefault="0088595A" w:rsidP="0088595A">
      <w:pPr>
        <w:pStyle w:val="paragraph"/>
        <w:shd w:val="clear" w:color="auto" w:fill="FFFFFF"/>
        <w:spacing w:before="0" w:beforeAutospacing="0" w:after="0" w:afterAutospacing="0"/>
        <w:rPr>
          <w:color w:val="333333"/>
        </w:rPr>
      </w:pPr>
      <w:r w:rsidRPr="00EA1DF2">
        <w:rPr>
          <w:color w:val="333333"/>
        </w:rPr>
        <w:t xml:space="preserve">(b)  </w:t>
      </w:r>
      <w:proofErr w:type="gramStart"/>
      <w:r w:rsidRPr="00EA1DF2">
        <w:rPr>
          <w:color w:val="333333"/>
        </w:rPr>
        <w:t>otherwise</w:t>
      </w:r>
      <w:proofErr w:type="gramEnd"/>
      <w:r w:rsidRPr="00EA1DF2">
        <w:rPr>
          <w:color w:val="333333"/>
        </w:rPr>
        <w:t>--7 days.</w:t>
      </w:r>
    </w:p>
    <w:bookmarkEnd w:id="18"/>
    <w:p w14:paraId="557904E3" w14:textId="78612026" w:rsidR="0088595A" w:rsidRPr="00EA1DF2" w:rsidRDefault="0088595A" w:rsidP="0088595A">
      <w:pPr>
        <w:pStyle w:val="paragraph"/>
        <w:shd w:val="clear" w:color="auto" w:fill="FFFFFF"/>
        <w:spacing w:before="0" w:beforeAutospacing="0" w:after="0" w:afterAutospacing="0"/>
        <w:rPr>
          <w:color w:val="333333"/>
        </w:rPr>
      </w:pPr>
      <w:r w:rsidRPr="00EA1DF2">
        <w:rPr>
          <w:color w:val="333333"/>
        </w:rPr>
        <w:t xml:space="preserve">(2)  A time prescribed under </w:t>
      </w:r>
      <w:proofErr w:type="spellStart"/>
      <w:r w:rsidRPr="00EA1DF2">
        <w:rPr>
          <w:color w:val="333333"/>
        </w:rPr>
        <w:t>subrule</w:t>
      </w:r>
      <w:proofErr w:type="spellEnd"/>
      <w:r w:rsidRPr="00EA1DF2">
        <w:rPr>
          <w:color w:val="333333"/>
        </w:rPr>
        <w:t xml:space="preserve"> (1) may be extended in a </w:t>
      </w:r>
      <w:hyperlink r:id="rId9" w:anchor="proceeding" w:history="1">
        <w:r w:rsidRPr="00EA1DF2">
          <w:rPr>
            <w:color w:val="333333"/>
          </w:rPr>
          <w:t>proceeding</w:t>
        </w:r>
      </w:hyperlink>
      <w:r w:rsidRPr="00EA1DF2">
        <w:rPr>
          <w:color w:val="333333"/>
        </w:rPr>
        <w:t>:</w:t>
      </w:r>
    </w:p>
    <w:p w14:paraId="1EBD5228" w14:textId="003EFCC9" w:rsidR="0088595A" w:rsidRPr="00EA1DF2" w:rsidRDefault="0088595A" w:rsidP="0088595A">
      <w:pPr>
        <w:pStyle w:val="paragraph"/>
        <w:shd w:val="clear" w:color="auto" w:fill="FFFFFF"/>
        <w:spacing w:before="0" w:beforeAutospacing="0" w:after="0" w:afterAutospacing="0"/>
        <w:rPr>
          <w:color w:val="333333"/>
        </w:rPr>
      </w:pPr>
      <w:r w:rsidRPr="00EA1DF2">
        <w:rPr>
          <w:color w:val="333333"/>
        </w:rPr>
        <w:t xml:space="preserve">(a)  </w:t>
      </w:r>
      <w:proofErr w:type="gramStart"/>
      <w:r w:rsidRPr="00EA1DF2">
        <w:rPr>
          <w:color w:val="333333"/>
        </w:rPr>
        <w:t>by</w:t>
      </w:r>
      <w:proofErr w:type="gramEnd"/>
      <w:r w:rsidRPr="00EA1DF2">
        <w:rPr>
          <w:color w:val="333333"/>
        </w:rPr>
        <w:t xml:space="preserve"> the Court or a Registrar on any terms as the Court or Registrar thinks fit; or</w:t>
      </w:r>
    </w:p>
    <w:bookmarkEnd w:id="19"/>
    <w:p w14:paraId="60058C44" w14:textId="0AEA68B9" w:rsidR="0088595A" w:rsidRPr="00EA1DF2" w:rsidRDefault="0088595A" w:rsidP="0088595A">
      <w:pPr>
        <w:pStyle w:val="paragraph"/>
        <w:shd w:val="clear" w:color="auto" w:fill="FFFFFF"/>
        <w:spacing w:before="0" w:beforeAutospacing="0" w:after="0" w:afterAutospacing="0"/>
        <w:rPr>
          <w:color w:val="333333"/>
        </w:rPr>
      </w:pPr>
      <w:r w:rsidRPr="00EA1DF2">
        <w:rPr>
          <w:color w:val="333333"/>
        </w:rPr>
        <w:t xml:space="preserve">(b)  </w:t>
      </w:r>
      <w:proofErr w:type="gramStart"/>
      <w:r w:rsidRPr="00EA1DF2">
        <w:rPr>
          <w:color w:val="333333"/>
        </w:rPr>
        <w:t>with</w:t>
      </w:r>
      <w:proofErr w:type="gramEnd"/>
      <w:r w:rsidRPr="00EA1DF2">
        <w:rPr>
          <w:color w:val="333333"/>
        </w:rPr>
        <w:t xml:space="preserve"> the consent of the parties to the </w:t>
      </w:r>
      <w:hyperlink r:id="rId10" w:anchor="proceeding" w:history="1">
        <w:r w:rsidRPr="00EA1DF2">
          <w:rPr>
            <w:color w:val="333333"/>
          </w:rPr>
          <w:t>proceeding</w:t>
        </w:r>
      </w:hyperlink>
      <w:r w:rsidRPr="00EA1DF2">
        <w:rPr>
          <w:color w:val="333333"/>
        </w:rPr>
        <w:t>.</w:t>
      </w:r>
    </w:p>
    <w:p w14:paraId="242084BA" w14:textId="77777777" w:rsidR="0088595A" w:rsidRPr="0040727E" w:rsidRDefault="0088595A" w:rsidP="00990824">
      <w:pPr>
        <w:pStyle w:val="paragraph"/>
        <w:rPr>
          <w:strike/>
          <w:color w:val="FF0000"/>
        </w:rPr>
      </w:pPr>
    </w:p>
    <w:p w14:paraId="1E5C0A2C" w14:textId="77777777" w:rsidR="0040727E" w:rsidRPr="0040727E" w:rsidRDefault="0040727E" w:rsidP="0040727E">
      <w:pPr>
        <w:pStyle w:val="ActHead20"/>
        <w:rPr>
          <w:color w:val="FF0000"/>
        </w:rPr>
      </w:pPr>
      <w:bookmarkStart w:id="20" w:name="_Toc49764666"/>
      <w:r w:rsidRPr="0040727E">
        <w:rPr>
          <w:color w:val="FF0000"/>
        </w:rPr>
        <w:lastRenderedPageBreak/>
        <w:t>Part 48—Transitional provisions relating to the Federal Circuit Court Amendment (Powers Delegated to Re</w:t>
      </w:r>
      <w:bookmarkStart w:id="21" w:name="_GoBack"/>
      <w:bookmarkEnd w:id="21"/>
      <w:r w:rsidRPr="0040727E">
        <w:rPr>
          <w:color w:val="FF0000"/>
        </w:rPr>
        <w:t>gistrars) Rules 2020</w:t>
      </w:r>
      <w:bookmarkEnd w:id="20"/>
    </w:p>
    <w:p w14:paraId="4BFEEE82" w14:textId="77777777" w:rsidR="0040727E" w:rsidRPr="0040727E" w:rsidRDefault="0040727E" w:rsidP="0040727E">
      <w:pPr>
        <w:pStyle w:val="Header"/>
        <w:rPr>
          <w:color w:val="FF0000"/>
        </w:rPr>
      </w:pPr>
      <w:r w:rsidRPr="0040727E">
        <w:rPr>
          <w:color w:val="FF0000"/>
        </w:rPr>
        <w:t xml:space="preserve">  </w:t>
      </w:r>
    </w:p>
    <w:p w14:paraId="2D86AC2A" w14:textId="77777777" w:rsidR="0088595A" w:rsidRPr="0088595A" w:rsidRDefault="0088595A" w:rsidP="0088595A">
      <w:pPr>
        <w:pStyle w:val="ActHead50"/>
        <w:rPr>
          <w:color w:val="FF0000"/>
        </w:rPr>
      </w:pPr>
      <w:bookmarkStart w:id="22" w:name="_Toc50651283"/>
      <w:proofErr w:type="gramStart"/>
      <w:r w:rsidRPr="0088595A">
        <w:rPr>
          <w:rStyle w:val="CharSectno0"/>
          <w:color w:val="FF0000"/>
        </w:rPr>
        <w:t>48.01</w:t>
      </w:r>
      <w:r w:rsidRPr="0088595A">
        <w:rPr>
          <w:color w:val="FF0000"/>
        </w:rPr>
        <w:t xml:space="preserve">  Application</w:t>
      </w:r>
      <w:proofErr w:type="gramEnd"/>
      <w:r w:rsidRPr="0088595A">
        <w:rPr>
          <w:color w:val="FF0000"/>
        </w:rPr>
        <w:t>—powers delegated to Registrars</w:t>
      </w:r>
      <w:bookmarkEnd w:id="22"/>
    </w:p>
    <w:p w14:paraId="22879B68" w14:textId="2DFB48BE" w:rsidR="0088595A" w:rsidRPr="0088595A" w:rsidRDefault="0088595A" w:rsidP="0088595A">
      <w:pPr>
        <w:pStyle w:val="subsection"/>
        <w:rPr>
          <w:color w:val="FF0000"/>
        </w:rPr>
      </w:pPr>
      <w:r w:rsidRPr="0088595A">
        <w:rPr>
          <w:color w:val="FF0000"/>
        </w:rPr>
        <w:t xml:space="preserve">Rules 20.00A and 20.01, as amended by Schedule 1 to the </w:t>
      </w:r>
      <w:r w:rsidRPr="0088595A">
        <w:rPr>
          <w:i/>
          <w:color w:val="FF0000"/>
        </w:rPr>
        <w:t xml:space="preserve">Federal Circuit Court Amendment (Powers Delegated to Registrars) Rules 2020 </w:t>
      </w:r>
      <w:r w:rsidRPr="0088595A">
        <w:rPr>
          <w:color w:val="FF0000"/>
        </w:rPr>
        <w:t xml:space="preserve">(the </w:t>
      </w:r>
      <w:r w:rsidRPr="0088595A">
        <w:rPr>
          <w:b/>
          <w:i/>
          <w:color w:val="FF0000"/>
        </w:rPr>
        <w:t>amending Rules</w:t>
      </w:r>
      <w:r w:rsidRPr="0088595A">
        <w:rPr>
          <w:color w:val="FF0000"/>
        </w:rPr>
        <w:t>), apply in relation to the exercise of a power on or after the commencement of the amending Rules (whether or not the exercise of the power relates to a proceeding instituted before, on or after that commencement).</w:t>
      </w:r>
    </w:p>
    <w:p w14:paraId="6A1A71BE" w14:textId="77777777" w:rsidR="0040727E" w:rsidRPr="006427EE" w:rsidRDefault="0040727E" w:rsidP="00990824">
      <w:pPr>
        <w:pStyle w:val="paragraph"/>
        <w:rPr>
          <w:strike/>
          <w:color w:val="FF0000"/>
        </w:rPr>
      </w:pPr>
    </w:p>
    <w:p w14:paraId="138A6D34" w14:textId="77777777" w:rsidR="00990824" w:rsidRPr="006427EE" w:rsidRDefault="00990824" w:rsidP="00990824">
      <w:pPr>
        <w:rPr>
          <w:rFonts w:ascii="Times New Roman" w:hAnsi="Times New Roman" w:cs="Times New Roman"/>
          <w:b/>
          <w:strike/>
          <w:color w:val="FF0000"/>
          <w:u w:val="single"/>
        </w:rPr>
      </w:pPr>
    </w:p>
    <w:p w14:paraId="408C1BF0" w14:textId="77777777" w:rsidR="00990824" w:rsidRPr="006427EE" w:rsidRDefault="00990824" w:rsidP="00990824">
      <w:pPr>
        <w:rPr>
          <w:rFonts w:ascii="Times New Roman" w:hAnsi="Times New Roman" w:cs="Times New Roman"/>
          <w:b/>
          <w:strike/>
          <w:color w:val="FF0000"/>
          <w:u w:val="single"/>
        </w:rPr>
      </w:pPr>
    </w:p>
    <w:p w14:paraId="5A189AEE" w14:textId="77777777" w:rsidR="00990824" w:rsidRPr="006427EE" w:rsidRDefault="00990824">
      <w:pPr>
        <w:rPr>
          <w:rFonts w:ascii="Times New Roman" w:hAnsi="Times New Roman" w:cs="Times New Roman"/>
        </w:rPr>
      </w:pPr>
    </w:p>
    <w:sectPr w:rsidR="00990824" w:rsidRPr="006427EE" w:rsidSect="003A546D">
      <w:headerReference w:type="even" r:id="rId11"/>
      <w:headerReference w:type="default" r:id="rId12"/>
      <w:footerReference w:type="even" r:id="rId13"/>
      <w:footerReference w:type="default" r:id="rId14"/>
      <w:headerReference w:type="first" r:id="rId15"/>
      <w:footerReference w:type="first" r:id="rId16"/>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F8192" w14:textId="77777777" w:rsidR="00B11536" w:rsidRDefault="00B11536" w:rsidP="006427EE">
      <w:pPr>
        <w:spacing w:after="0" w:line="240" w:lineRule="auto"/>
      </w:pPr>
      <w:r>
        <w:separator/>
      </w:r>
    </w:p>
  </w:endnote>
  <w:endnote w:type="continuationSeparator" w:id="0">
    <w:p w14:paraId="6F767C43" w14:textId="77777777" w:rsidR="00B11536" w:rsidRDefault="00B11536" w:rsidP="006427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5B6780" w14:textId="77777777" w:rsidR="0061694F" w:rsidRDefault="00616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1628508"/>
      <w:docPartObj>
        <w:docPartGallery w:val="Page Numbers (Bottom of Page)"/>
        <w:docPartUnique/>
      </w:docPartObj>
    </w:sdtPr>
    <w:sdtEndPr>
      <w:rPr>
        <w:noProof/>
      </w:rPr>
    </w:sdtEndPr>
    <w:sdtContent>
      <w:p w14:paraId="7FBBF94B" w14:textId="7607EE7F" w:rsidR="0061694F" w:rsidRDefault="0061694F">
        <w:pPr>
          <w:pStyle w:val="Footer"/>
          <w:jc w:val="center"/>
        </w:pPr>
        <w:r>
          <w:fldChar w:fldCharType="begin"/>
        </w:r>
        <w:r>
          <w:instrText xml:space="preserve"> PAGE   \* MERGEFORMAT </w:instrText>
        </w:r>
        <w:r>
          <w:fldChar w:fldCharType="separate"/>
        </w:r>
        <w:r w:rsidR="008F1E61">
          <w:rPr>
            <w:noProof/>
          </w:rPr>
          <w:t>16</w:t>
        </w:r>
        <w:r>
          <w:rPr>
            <w:noProof/>
          </w:rPr>
          <w:fldChar w:fldCharType="end"/>
        </w:r>
      </w:p>
    </w:sdtContent>
  </w:sdt>
  <w:p w14:paraId="6957B6A4" w14:textId="77777777" w:rsidR="0061694F" w:rsidRDefault="006169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4B074" w14:textId="77777777" w:rsidR="0061694F" w:rsidRDefault="006169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77E702" w14:textId="77777777" w:rsidR="00B11536" w:rsidRDefault="00B11536" w:rsidP="006427EE">
      <w:pPr>
        <w:spacing w:after="0" w:line="240" w:lineRule="auto"/>
      </w:pPr>
      <w:r>
        <w:separator/>
      </w:r>
    </w:p>
  </w:footnote>
  <w:footnote w:type="continuationSeparator" w:id="0">
    <w:p w14:paraId="5C3C36D1" w14:textId="77777777" w:rsidR="00B11536" w:rsidRDefault="00B11536" w:rsidP="006427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1F27D9" w14:textId="77777777" w:rsidR="0061694F" w:rsidRDefault="00616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72000" w14:textId="77777777" w:rsidR="0061694F" w:rsidRDefault="006169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A599EA" w14:textId="77777777" w:rsidR="0061694F" w:rsidRDefault="00616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98A502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38C9F0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07C6FF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666403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7507C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C07C4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B4C1BA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19EBE5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D4ECE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FCC9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E15B3D"/>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EBB5961"/>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2C7E04"/>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2D526EE0"/>
    <w:multiLevelType w:val="hybridMultilevel"/>
    <w:tmpl w:val="B4327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17" w15:restartNumberingAfterBreak="0">
    <w:nsid w:val="3E1031EF"/>
    <w:multiLevelType w:val="multilevel"/>
    <w:tmpl w:val="0C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404B4194"/>
    <w:multiLevelType w:val="multilevel"/>
    <w:tmpl w:val="0C090023"/>
    <w:styleLink w:val="ArticleSection"/>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9" w15:restartNumberingAfterBreak="0">
    <w:nsid w:val="46475F18"/>
    <w:multiLevelType w:val="hybridMultilevel"/>
    <w:tmpl w:val="B2669B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6C70DB5"/>
    <w:multiLevelType w:val="hybridMultilevel"/>
    <w:tmpl w:val="047EC1FE"/>
    <w:lvl w:ilvl="0" w:tplc="89C6FEFC">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15:restartNumberingAfterBreak="0">
    <w:nsid w:val="50C609FB"/>
    <w:multiLevelType w:val="hybridMultilevel"/>
    <w:tmpl w:val="0ACECC12"/>
    <w:lvl w:ilvl="0" w:tplc="89C6FEFC">
      <w:start w:val="1"/>
      <w:numFmt w:val="lowerLetter"/>
      <w:lvlText w:val="(%1)"/>
      <w:lvlJc w:val="left"/>
      <w:pPr>
        <w:ind w:left="720" w:hanging="360"/>
      </w:pPr>
      <w:rPr>
        <w:rFonts w:ascii="Times New Roman" w:eastAsia="Times New Roman" w:hAnsi="Times New Roman" w:cs="Times New Roman"/>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57A77DE"/>
    <w:multiLevelType w:val="hybridMultilevel"/>
    <w:tmpl w:val="C9183CDA"/>
    <w:lvl w:ilvl="0" w:tplc="89C6FEFC">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3" w15:restartNumberingAfterBreak="0">
    <w:nsid w:val="69024D5F"/>
    <w:multiLevelType w:val="hybridMultilevel"/>
    <w:tmpl w:val="0C380A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F0016D8"/>
    <w:multiLevelType w:val="hybridMultilevel"/>
    <w:tmpl w:val="3260E5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8E953EB"/>
    <w:multiLevelType w:val="hybridMultilevel"/>
    <w:tmpl w:val="2E444B9C"/>
    <w:lvl w:ilvl="0" w:tplc="89C6FEFC">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6" w15:restartNumberingAfterBreak="0">
    <w:nsid w:val="79F33FFE"/>
    <w:multiLevelType w:val="hybridMultilevel"/>
    <w:tmpl w:val="CED676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B1F2668"/>
    <w:multiLevelType w:val="hybridMultilevel"/>
    <w:tmpl w:val="4726D8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B651EA3"/>
    <w:multiLevelType w:val="hybridMultilevel"/>
    <w:tmpl w:val="0DD4ECEE"/>
    <w:lvl w:ilvl="0" w:tplc="89C6FEFC">
      <w:start w:val="1"/>
      <w:numFmt w:val="lowerLetter"/>
      <w:lvlText w:val="(%1)"/>
      <w:lvlJc w:val="left"/>
      <w:pPr>
        <w:ind w:left="1080" w:hanging="360"/>
      </w:pPr>
      <w:rPr>
        <w:rFonts w:ascii="Times New Roman" w:eastAsia="Times New Roman"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abstractNumId w:val="19"/>
  </w:num>
  <w:num w:numId="2">
    <w:abstractNumId w:val="22"/>
  </w:num>
  <w:num w:numId="3">
    <w:abstractNumId w:val="25"/>
  </w:num>
  <w:num w:numId="4">
    <w:abstractNumId w:val="28"/>
  </w:num>
  <w:num w:numId="5">
    <w:abstractNumId w:val="21"/>
  </w:num>
  <w:num w:numId="6">
    <w:abstractNumId w:val="20"/>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6"/>
  </w:num>
  <w:num w:numId="18">
    <w:abstractNumId w:val="11"/>
  </w:num>
  <w:num w:numId="19">
    <w:abstractNumId w:val="26"/>
  </w:num>
  <w:num w:numId="20">
    <w:abstractNumId w:val="27"/>
  </w:num>
  <w:num w:numId="21">
    <w:abstractNumId w:val="12"/>
  </w:num>
  <w:num w:numId="22">
    <w:abstractNumId w:val="14"/>
  </w:num>
  <w:num w:numId="23">
    <w:abstractNumId w:val="13"/>
  </w:num>
  <w:num w:numId="24">
    <w:abstractNumId w:val="10"/>
  </w:num>
  <w:num w:numId="25">
    <w:abstractNumId w:val="18"/>
  </w:num>
  <w:num w:numId="26">
    <w:abstractNumId w:val="17"/>
  </w:num>
  <w:num w:numId="27">
    <w:abstractNumId w:val="24"/>
  </w:num>
  <w:num w:numId="28">
    <w:abstractNumId w:val="2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28"/>
    <w:rsid w:val="0003149A"/>
    <w:rsid w:val="00031BE4"/>
    <w:rsid w:val="00032AE5"/>
    <w:rsid w:val="00045A14"/>
    <w:rsid w:val="00091430"/>
    <w:rsid w:val="000D17A4"/>
    <w:rsid w:val="000D5BDB"/>
    <w:rsid w:val="000F0298"/>
    <w:rsid w:val="001710D1"/>
    <w:rsid w:val="00216987"/>
    <w:rsid w:val="002405A6"/>
    <w:rsid w:val="002405C6"/>
    <w:rsid w:val="00240F0E"/>
    <w:rsid w:val="00272990"/>
    <w:rsid w:val="002C1650"/>
    <w:rsid w:val="0030044A"/>
    <w:rsid w:val="0030718F"/>
    <w:rsid w:val="003179FC"/>
    <w:rsid w:val="00332217"/>
    <w:rsid w:val="003435CE"/>
    <w:rsid w:val="00362BB3"/>
    <w:rsid w:val="00367C45"/>
    <w:rsid w:val="003736B2"/>
    <w:rsid w:val="00374484"/>
    <w:rsid w:val="003A546D"/>
    <w:rsid w:val="003B36AF"/>
    <w:rsid w:val="003B48AF"/>
    <w:rsid w:val="003C4876"/>
    <w:rsid w:val="003C5496"/>
    <w:rsid w:val="003C558D"/>
    <w:rsid w:val="0040727E"/>
    <w:rsid w:val="00477CE9"/>
    <w:rsid w:val="004A2943"/>
    <w:rsid w:val="004C24D6"/>
    <w:rsid w:val="0052755C"/>
    <w:rsid w:val="00554416"/>
    <w:rsid w:val="00573FF7"/>
    <w:rsid w:val="005743A0"/>
    <w:rsid w:val="00582341"/>
    <w:rsid w:val="005B0926"/>
    <w:rsid w:val="005E41C6"/>
    <w:rsid w:val="005F078C"/>
    <w:rsid w:val="00603949"/>
    <w:rsid w:val="0061694F"/>
    <w:rsid w:val="00636240"/>
    <w:rsid w:val="006427EE"/>
    <w:rsid w:val="00644FA6"/>
    <w:rsid w:val="0064734B"/>
    <w:rsid w:val="00664A6A"/>
    <w:rsid w:val="0067574E"/>
    <w:rsid w:val="006908E2"/>
    <w:rsid w:val="006A35E0"/>
    <w:rsid w:val="006A657F"/>
    <w:rsid w:val="006F1BCC"/>
    <w:rsid w:val="007070A3"/>
    <w:rsid w:val="007072F9"/>
    <w:rsid w:val="00767094"/>
    <w:rsid w:val="00772431"/>
    <w:rsid w:val="007A027D"/>
    <w:rsid w:val="007A226B"/>
    <w:rsid w:val="007B5A4B"/>
    <w:rsid w:val="007E21A3"/>
    <w:rsid w:val="0084337B"/>
    <w:rsid w:val="00843E41"/>
    <w:rsid w:val="0088595A"/>
    <w:rsid w:val="00892129"/>
    <w:rsid w:val="008A03A2"/>
    <w:rsid w:val="008B632B"/>
    <w:rsid w:val="008C038C"/>
    <w:rsid w:val="008C2EC6"/>
    <w:rsid w:val="008F1E61"/>
    <w:rsid w:val="00916F57"/>
    <w:rsid w:val="009418DC"/>
    <w:rsid w:val="00951EBA"/>
    <w:rsid w:val="009676ED"/>
    <w:rsid w:val="00976788"/>
    <w:rsid w:val="00990824"/>
    <w:rsid w:val="00A07088"/>
    <w:rsid w:val="00A1375B"/>
    <w:rsid w:val="00A46CB4"/>
    <w:rsid w:val="00A868E9"/>
    <w:rsid w:val="00AA0D6C"/>
    <w:rsid w:val="00AA6624"/>
    <w:rsid w:val="00AB1833"/>
    <w:rsid w:val="00AC41E8"/>
    <w:rsid w:val="00AD4ABC"/>
    <w:rsid w:val="00AF3688"/>
    <w:rsid w:val="00B11536"/>
    <w:rsid w:val="00B11D82"/>
    <w:rsid w:val="00B21B39"/>
    <w:rsid w:val="00B41EAB"/>
    <w:rsid w:val="00B83BE7"/>
    <w:rsid w:val="00BB0E73"/>
    <w:rsid w:val="00BD37E9"/>
    <w:rsid w:val="00BD51D2"/>
    <w:rsid w:val="00C02E86"/>
    <w:rsid w:val="00C31C72"/>
    <w:rsid w:val="00C6290B"/>
    <w:rsid w:val="00C825EC"/>
    <w:rsid w:val="00C82E8D"/>
    <w:rsid w:val="00C83E9B"/>
    <w:rsid w:val="00C85191"/>
    <w:rsid w:val="00C94328"/>
    <w:rsid w:val="00CB1F32"/>
    <w:rsid w:val="00CF4A20"/>
    <w:rsid w:val="00D2148A"/>
    <w:rsid w:val="00D36F3D"/>
    <w:rsid w:val="00D8090B"/>
    <w:rsid w:val="00D96649"/>
    <w:rsid w:val="00DA0934"/>
    <w:rsid w:val="00DC477A"/>
    <w:rsid w:val="00DD229D"/>
    <w:rsid w:val="00E35192"/>
    <w:rsid w:val="00E878DD"/>
    <w:rsid w:val="00EA1DF2"/>
    <w:rsid w:val="00EA7A12"/>
    <w:rsid w:val="00EA7DA9"/>
    <w:rsid w:val="00ED2855"/>
    <w:rsid w:val="00ED4500"/>
    <w:rsid w:val="00EE394A"/>
    <w:rsid w:val="00F12A10"/>
    <w:rsid w:val="00F1639B"/>
    <w:rsid w:val="00F31315"/>
    <w:rsid w:val="00F317D2"/>
    <w:rsid w:val="00FD038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1FF85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4328"/>
  </w:style>
  <w:style w:type="paragraph" w:styleId="Heading1">
    <w:name w:val="heading 1"/>
    <w:basedOn w:val="Normal"/>
    <w:next w:val="Normal"/>
    <w:link w:val="Heading1Char"/>
    <w:uiPriority w:val="9"/>
    <w:qFormat/>
    <w:rsid w:val="00990824"/>
    <w:pPr>
      <w:keepNext/>
      <w:keepLines/>
      <w:numPr>
        <w:numId w:val="25"/>
      </w:numPr>
      <w:spacing w:before="480" w:after="0" w:line="260" w:lineRule="atLeast"/>
      <w:outlineLvl w:val="0"/>
    </w:pPr>
    <w:rPr>
      <w:rFonts w:ascii="Cambria" w:eastAsia="Times New Roman" w:hAnsi="Cambria" w:cs="Times New Roman"/>
      <w:b/>
      <w:bCs/>
      <w:color w:val="365F91"/>
      <w:sz w:val="28"/>
      <w:szCs w:val="28"/>
    </w:rPr>
  </w:style>
  <w:style w:type="paragraph" w:styleId="Heading2">
    <w:name w:val="heading 2"/>
    <w:basedOn w:val="Normal"/>
    <w:next w:val="Normal"/>
    <w:link w:val="Heading2Char"/>
    <w:uiPriority w:val="9"/>
    <w:unhideWhenUsed/>
    <w:qFormat/>
    <w:rsid w:val="00990824"/>
    <w:pPr>
      <w:keepNext/>
      <w:keepLines/>
      <w:numPr>
        <w:ilvl w:val="1"/>
        <w:numId w:val="25"/>
      </w:numPr>
      <w:spacing w:before="200" w:after="0" w:line="260" w:lineRule="atLeast"/>
      <w:outlineLvl w:val="1"/>
    </w:pPr>
    <w:rPr>
      <w:rFonts w:ascii="Cambria" w:eastAsia="Times New Roman" w:hAnsi="Cambria" w:cs="Times New Roman"/>
      <w:b/>
      <w:bCs/>
      <w:color w:val="4F81BD"/>
      <w:sz w:val="26"/>
      <w:szCs w:val="26"/>
    </w:rPr>
  </w:style>
  <w:style w:type="paragraph" w:styleId="Heading3">
    <w:name w:val="heading 3"/>
    <w:basedOn w:val="Normal"/>
    <w:next w:val="Normal"/>
    <w:link w:val="Heading3Char"/>
    <w:uiPriority w:val="9"/>
    <w:unhideWhenUsed/>
    <w:qFormat/>
    <w:rsid w:val="00990824"/>
    <w:pPr>
      <w:keepNext/>
      <w:keepLines/>
      <w:numPr>
        <w:ilvl w:val="2"/>
        <w:numId w:val="25"/>
      </w:numPr>
      <w:spacing w:before="200" w:after="0" w:line="260" w:lineRule="atLeast"/>
      <w:outlineLvl w:val="2"/>
    </w:pPr>
    <w:rPr>
      <w:rFonts w:ascii="Cambria" w:eastAsia="Times New Roman" w:hAnsi="Cambria" w:cs="Times New Roman"/>
      <w:b/>
      <w:bCs/>
      <w:color w:val="4F81BD"/>
      <w:szCs w:val="20"/>
    </w:rPr>
  </w:style>
  <w:style w:type="paragraph" w:styleId="Heading4">
    <w:name w:val="heading 4"/>
    <w:basedOn w:val="Normal"/>
    <w:next w:val="Normal"/>
    <w:link w:val="Heading4Char"/>
    <w:uiPriority w:val="9"/>
    <w:unhideWhenUsed/>
    <w:qFormat/>
    <w:rsid w:val="00990824"/>
    <w:pPr>
      <w:keepNext/>
      <w:keepLines/>
      <w:numPr>
        <w:ilvl w:val="3"/>
        <w:numId w:val="25"/>
      </w:numPr>
      <w:spacing w:before="200" w:after="0" w:line="260" w:lineRule="atLeast"/>
      <w:outlineLvl w:val="3"/>
    </w:pPr>
    <w:rPr>
      <w:rFonts w:ascii="Cambria" w:eastAsia="Times New Roman" w:hAnsi="Cambria" w:cs="Times New Roman"/>
      <w:b/>
      <w:bCs/>
      <w:i/>
      <w:iCs/>
      <w:color w:val="4F81BD"/>
      <w:szCs w:val="20"/>
    </w:rPr>
  </w:style>
  <w:style w:type="paragraph" w:styleId="Heading5">
    <w:name w:val="heading 5"/>
    <w:basedOn w:val="Normal"/>
    <w:next w:val="Normal"/>
    <w:link w:val="Heading5Char"/>
    <w:uiPriority w:val="9"/>
    <w:unhideWhenUsed/>
    <w:qFormat/>
    <w:rsid w:val="00990824"/>
    <w:pPr>
      <w:keepNext/>
      <w:keepLines/>
      <w:numPr>
        <w:ilvl w:val="4"/>
        <w:numId w:val="25"/>
      </w:numPr>
      <w:spacing w:before="200" w:after="0" w:line="260" w:lineRule="atLeast"/>
      <w:outlineLvl w:val="4"/>
    </w:pPr>
    <w:rPr>
      <w:rFonts w:ascii="Cambria" w:eastAsia="Times New Roman" w:hAnsi="Cambria" w:cs="Times New Roman"/>
      <w:color w:val="243F60"/>
      <w:szCs w:val="20"/>
    </w:rPr>
  </w:style>
  <w:style w:type="paragraph" w:styleId="Heading6">
    <w:name w:val="heading 6"/>
    <w:basedOn w:val="Normal"/>
    <w:next w:val="Normal"/>
    <w:link w:val="Heading6Char"/>
    <w:uiPriority w:val="9"/>
    <w:unhideWhenUsed/>
    <w:qFormat/>
    <w:rsid w:val="00990824"/>
    <w:pPr>
      <w:keepNext/>
      <w:keepLines/>
      <w:numPr>
        <w:ilvl w:val="5"/>
        <w:numId w:val="25"/>
      </w:numPr>
      <w:spacing w:before="200" w:after="0" w:line="260" w:lineRule="atLeast"/>
      <w:outlineLvl w:val="5"/>
    </w:pPr>
    <w:rPr>
      <w:rFonts w:ascii="Cambria" w:eastAsia="Times New Roman" w:hAnsi="Cambria" w:cs="Times New Roman"/>
      <w:i/>
      <w:iCs/>
      <w:color w:val="243F60"/>
      <w:szCs w:val="20"/>
    </w:rPr>
  </w:style>
  <w:style w:type="paragraph" w:styleId="Heading7">
    <w:name w:val="heading 7"/>
    <w:basedOn w:val="Normal"/>
    <w:next w:val="Normal"/>
    <w:link w:val="Heading7Char"/>
    <w:uiPriority w:val="9"/>
    <w:unhideWhenUsed/>
    <w:qFormat/>
    <w:rsid w:val="00990824"/>
    <w:pPr>
      <w:keepNext/>
      <w:keepLines/>
      <w:numPr>
        <w:ilvl w:val="6"/>
        <w:numId w:val="25"/>
      </w:numPr>
      <w:spacing w:before="200" w:after="0" w:line="260" w:lineRule="atLeast"/>
      <w:outlineLvl w:val="6"/>
    </w:pPr>
    <w:rPr>
      <w:rFonts w:ascii="Cambria" w:eastAsia="Times New Roman" w:hAnsi="Cambria" w:cs="Times New Roman"/>
      <w:i/>
      <w:iCs/>
      <w:color w:val="404040"/>
      <w:szCs w:val="20"/>
    </w:rPr>
  </w:style>
  <w:style w:type="paragraph" w:styleId="Heading8">
    <w:name w:val="heading 8"/>
    <w:basedOn w:val="Normal"/>
    <w:next w:val="Normal"/>
    <w:link w:val="Heading8Char"/>
    <w:uiPriority w:val="9"/>
    <w:unhideWhenUsed/>
    <w:qFormat/>
    <w:rsid w:val="00990824"/>
    <w:pPr>
      <w:keepNext/>
      <w:keepLines/>
      <w:numPr>
        <w:ilvl w:val="7"/>
        <w:numId w:val="25"/>
      </w:numPr>
      <w:spacing w:before="200" w:after="0" w:line="260" w:lineRule="atLeast"/>
      <w:outlineLvl w:val="7"/>
    </w:pPr>
    <w:rPr>
      <w:rFonts w:ascii="Cambria" w:eastAsia="Times New Roman" w:hAnsi="Cambria" w:cs="Times New Roman"/>
      <w:color w:val="404040"/>
      <w:sz w:val="20"/>
      <w:szCs w:val="20"/>
    </w:rPr>
  </w:style>
  <w:style w:type="paragraph" w:styleId="Heading9">
    <w:name w:val="heading 9"/>
    <w:basedOn w:val="Normal"/>
    <w:next w:val="Normal"/>
    <w:link w:val="Heading9Char"/>
    <w:uiPriority w:val="9"/>
    <w:unhideWhenUsed/>
    <w:qFormat/>
    <w:rsid w:val="00990824"/>
    <w:pPr>
      <w:keepNext/>
      <w:keepLines/>
      <w:numPr>
        <w:ilvl w:val="8"/>
        <w:numId w:val="25"/>
      </w:numPr>
      <w:spacing w:before="200" w:after="0" w:line="260" w:lineRule="atLeast"/>
      <w:outlineLvl w:val="8"/>
    </w:pPr>
    <w:rPr>
      <w:rFonts w:ascii="Cambria" w:eastAsia="Times New Roman" w:hAnsi="Cambria" w:cs="Times New Roman"/>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hortT">
    <w:name w:val="ShortT"/>
    <w:basedOn w:val="Normal"/>
    <w:next w:val="Normal"/>
    <w:qFormat/>
    <w:rsid w:val="00C94328"/>
    <w:pPr>
      <w:spacing w:after="0" w:line="240" w:lineRule="auto"/>
    </w:pPr>
    <w:rPr>
      <w:rFonts w:ascii="Times New Roman" w:eastAsia="Times New Roman" w:hAnsi="Times New Roman" w:cs="Times New Roman"/>
      <w:b/>
      <w:sz w:val="40"/>
      <w:szCs w:val="20"/>
      <w:lang w:eastAsia="en-AU"/>
    </w:rPr>
  </w:style>
  <w:style w:type="paragraph" w:customStyle="1" w:styleId="Tabletext">
    <w:name w:val="Tabletext"/>
    <w:aliases w:val="tt"/>
    <w:basedOn w:val="Normal"/>
    <w:rsid w:val="00C94328"/>
    <w:pPr>
      <w:spacing w:before="60" w:after="0" w:line="240" w:lineRule="atLeast"/>
    </w:pPr>
    <w:rPr>
      <w:rFonts w:ascii="Times New Roman" w:eastAsia="Times New Roman" w:hAnsi="Times New Roman" w:cs="Times New Roman"/>
      <w:sz w:val="20"/>
      <w:szCs w:val="20"/>
      <w:lang w:eastAsia="en-AU"/>
    </w:rPr>
  </w:style>
  <w:style w:type="paragraph" w:customStyle="1" w:styleId="TableHeading">
    <w:name w:val="TableHeading"/>
    <w:aliases w:val="th"/>
    <w:basedOn w:val="Normal"/>
    <w:next w:val="Tabletext"/>
    <w:rsid w:val="00C94328"/>
    <w:pPr>
      <w:keepNext/>
      <w:spacing w:before="60" w:after="0" w:line="240" w:lineRule="atLeast"/>
    </w:pPr>
    <w:rPr>
      <w:rFonts w:ascii="Times New Roman" w:eastAsia="Times New Roman" w:hAnsi="Times New Roman" w:cs="Times New Roman"/>
      <w:b/>
      <w:sz w:val="20"/>
      <w:szCs w:val="20"/>
      <w:lang w:eastAsia="en-AU"/>
    </w:rPr>
  </w:style>
  <w:style w:type="paragraph" w:styleId="ListParagraph">
    <w:name w:val="List Paragraph"/>
    <w:basedOn w:val="Normal"/>
    <w:uiPriority w:val="34"/>
    <w:qFormat/>
    <w:rsid w:val="00C94328"/>
    <w:pPr>
      <w:ind w:left="720"/>
      <w:contextualSpacing/>
    </w:pPr>
  </w:style>
  <w:style w:type="paragraph" w:customStyle="1" w:styleId="acthead5">
    <w:name w:val="acthead5"/>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sectno">
    <w:name w:val="charsectno"/>
    <w:basedOn w:val="DefaultParagraphFont"/>
    <w:rsid w:val="00C94328"/>
  </w:style>
  <w:style w:type="paragraph" w:customStyle="1" w:styleId="subsection">
    <w:name w:val="subsection"/>
    <w:aliases w:val="ss,Subsection"/>
    <w:basedOn w:val="Normal"/>
    <w:link w:val="subsectionChar"/>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
    <w:name w:val="acthead2"/>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partno">
    <w:name w:val="charpartno"/>
    <w:basedOn w:val="DefaultParagraphFont"/>
    <w:rsid w:val="00C94328"/>
  </w:style>
  <w:style w:type="character" w:customStyle="1" w:styleId="charparttext">
    <w:name w:val="charparttext"/>
    <w:basedOn w:val="DefaultParagraphFont"/>
    <w:rsid w:val="00C94328"/>
  </w:style>
  <w:style w:type="paragraph" w:customStyle="1" w:styleId="acthead3">
    <w:name w:val="acthead3"/>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chardivno">
    <w:name w:val="chardivno"/>
    <w:basedOn w:val="DefaultParagraphFont"/>
    <w:rsid w:val="00C94328"/>
  </w:style>
  <w:style w:type="character" w:customStyle="1" w:styleId="chardivtext">
    <w:name w:val="chardivtext"/>
    <w:basedOn w:val="DefaultParagraphFont"/>
    <w:rsid w:val="00C94328"/>
  </w:style>
  <w:style w:type="paragraph" w:customStyle="1" w:styleId="paragraph">
    <w:name w:val="paragraph"/>
    <w:aliases w:val="a"/>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notetext">
    <w:name w:val="notetext"/>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definition">
    <w:name w:val="definition"/>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ubsection2">
    <w:name w:val="subsection2"/>
    <w:aliases w:val="ss2"/>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sub">
    <w:name w:val="paragraphsub"/>
    <w:basedOn w:val="Normal"/>
    <w:rsid w:val="00C9432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ActHead20">
    <w:name w:val="ActHead 2"/>
    <w:aliases w:val="p"/>
    <w:basedOn w:val="Normal"/>
    <w:next w:val="Normal"/>
    <w:qFormat/>
    <w:rsid w:val="00C94328"/>
    <w:pPr>
      <w:keepNext/>
      <w:keepLines/>
      <w:spacing w:before="280" w:after="0" w:line="240" w:lineRule="auto"/>
      <w:ind w:left="1134" w:hanging="1134"/>
      <w:outlineLvl w:val="1"/>
    </w:pPr>
    <w:rPr>
      <w:rFonts w:ascii="Times New Roman" w:eastAsia="Times New Roman" w:hAnsi="Times New Roman" w:cs="Times New Roman"/>
      <w:b/>
      <w:kern w:val="28"/>
      <w:sz w:val="32"/>
      <w:szCs w:val="20"/>
      <w:lang w:eastAsia="en-AU"/>
    </w:rPr>
  </w:style>
  <w:style w:type="paragraph" w:customStyle="1" w:styleId="ActHead50">
    <w:name w:val="ActHead 5"/>
    <w:aliases w:val="s"/>
    <w:basedOn w:val="Normal"/>
    <w:next w:val="subsection"/>
    <w:link w:val="ActHead5Char"/>
    <w:qFormat/>
    <w:rsid w:val="00C94328"/>
    <w:pPr>
      <w:keepNext/>
      <w:keepLines/>
      <w:spacing w:before="280" w:after="0" w:line="240" w:lineRule="auto"/>
      <w:ind w:left="1134" w:hanging="1134"/>
      <w:outlineLvl w:val="4"/>
    </w:pPr>
    <w:rPr>
      <w:rFonts w:ascii="Times New Roman" w:eastAsia="Times New Roman" w:hAnsi="Times New Roman" w:cs="Times New Roman"/>
      <w:b/>
      <w:kern w:val="28"/>
      <w:sz w:val="24"/>
      <w:szCs w:val="20"/>
      <w:lang w:eastAsia="en-AU"/>
    </w:rPr>
  </w:style>
  <w:style w:type="character" w:customStyle="1" w:styleId="CharDivNo0">
    <w:name w:val="CharDivNo"/>
    <w:basedOn w:val="DefaultParagraphFont"/>
    <w:uiPriority w:val="1"/>
    <w:qFormat/>
    <w:rsid w:val="00C94328"/>
  </w:style>
  <w:style w:type="character" w:customStyle="1" w:styleId="CharDivText0">
    <w:name w:val="CharDivText"/>
    <w:basedOn w:val="DefaultParagraphFont"/>
    <w:uiPriority w:val="1"/>
    <w:qFormat/>
    <w:rsid w:val="00C94328"/>
  </w:style>
  <w:style w:type="character" w:customStyle="1" w:styleId="CharPartNo0">
    <w:name w:val="CharPartNo"/>
    <w:basedOn w:val="DefaultParagraphFont"/>
    <w:qFormat/>
    <w:rsid w:val="00C94328"/>
  </w:style>
  <w:style w:type="character" w:customStyle="1" w:styleId="CharPartText0">
    <w:name w:val="CharPartText"/>
    <w:basedOn w:val="DefaultParagraphFont"/>
    <w:qFormat/>
    <w:rsid w:val="00C94328"/>
  </w:style>
  <w:style w:type="character" w:customStyle="1" w:styleId="CharSectno0">
    <w:name w:val="CharSectno"/>
    <w:basedOn w:val="DefaultParagraphFont"/>
    <w:qFormat/>
    <w:rsid w:val="00C94328"/>
  </w:style>
  <w:style w:type="paragraph" w:customStyle="1" w:styleId="Definition0">
    <w:name w:val="Definition"/>
    <w:aliases w:val="dd"/>
    <w:basedOn w:val="Normal"/>
    <w:rsid w:val="00C94328"/>
    <w:pPr>
      <w:spacing w:before="180" w:after="0" w:line="240" w:lineRule="auto"/>
      <w:ind w:left="1134"/>
    </w:pPr>
    <w:rPr>
      <w:rFonts w:ascii="Times New Roman" w:eastAsia="Times New Roman" w:hAnsi="Times New Roman" w:cs="Times New Roman"/>
      <w:szCs w:val="20"/>
      <w:lang w:eastAsia="en-AU"/>
    </w:rPr>
  </w:style>
  <w:style w:type="paragraph" w:styleId="Header">
    <w:name w:val="header"/>
    <w:basedOn w:val="Normal"/>
    <w:link w:val="HeaderChar"/>
    <w:unhideWhenUsed/>
    <w:rsid w:val="00C94328"/>
    <w:pPr>
      <w:keepNext/>
      <w:keepLines/>
      <w:tabs>
        <w:tab w:val="center" w:pos="4150"/>
        <w:tab w:val="right" w:pos="8307"/>
      </w:tabs>
      <w:spacing w:after="0" w:line="160" w:lineRule="exact"/>
    </w:pPr>
    <w:rPr>
      <w:rFonts w:ascii="Times New Roman" w:eastAsia="Times New Roman" w:hAnsi="Times New Roman" w:cs="Times New Roman"/>
      <w:sz w:val="16"/>
      <w:szCs w:val="20"/>
      <w:lang w:eastAsia="en-AU"/>
    </w:rPr>
  </w:style>
  <w:style w:type="character" w:customStyle="1" w:styleId="HeaderChar">
    <w:name w:val="Header Char"/>
    <w:basedOn w:val="DefaultParagraphFont"/>
    <w:link w:val="Header"/>
    <w:rsid w:val="00C94328"/>
    <w:rPr>
      <w:rFonts w:ascii="Times New Roman" w:eastAsia="Times New Roman" w:hAnsi="Times New Roman" w:cs="Times New Roman"/>
      <w:sz w:val="16"/>
      <w:szCs w:val="20"/>
      <w:lang w:eastAsia="en-AU"/>
    </w:rPr>
  </w:style>
  <w:style w:type="character" w:customStyle="1" w:styleId="subsectionChar">
    <w:name w:val="subsection Char"/>
    <w:aliases w:val="ss Char"/>
    <w:basedOn w:val="DefaultParagraphFont"/>
    <w:link w:val="subsection"/>
    <w:locked/>
    <w:rsid w:val="00C94328"/>
    <w:rPr>
      <w:rFonts w:ascii="Times New Roman" w:eastAsia="Times New Roman" w:hAnsi="Times New Roman" w:cs="Times New Roman"/>
      <w:sz w:val="24"/>
      <w:szCs w:val="24"/>
      <w:lang w:eastAsia="en-AU"/>
    </w:rPr>
  </w:style>
  <w:style w:type="character" w:customStyle="1" w:styleId="ActHead5Char">
    <w:name w:val="ActHead 5 Char"/>
    <w:aliases w:val="s Char"/>
    <w:link w:val="ActHead50"/>
    <w:rsid w:val="00C94328"/>
    <w:rPr>
      <w:rFonts w:ascii="Times New Roman" w:eastAsia="Times New Roman" w:hAnsi="Times New Roman" w:cs="Times New Roman"/>
      <w:b/>
      <w:kern w:val="28"/>
      <w:sz w:val="24"/>
      <w:szCs w:val="20"/>
      <w:lang w:eastAsia="en-AU"/>
    </w:rPr>
  </w:style>
  <w:style w:type="character" w:customStyle="1" w:styleId="charchapno">
    <w:name w:val="charchapno"/>
    <w:basedOn w:val="DefaultParagraphFont"/>
    <w:rsid w:val="00C94328"/>
  </w:style>
  <w:style w:type="character" w:customStyle="1" w:styleId="charchaptext">
    <w:name w:val="charchaptext"/>
    <w:basedOn w:val="DefaultParagraphFont"/>
    <w:rsid w:val="00C94328"/>
  </w:style>
  <w:style w:type="paragraph" w:customStyle="1" w:styleId="notetext0">
    <w:name w:val="note(text)"/>
    <w:aliases w:val="n"/>
    <w:basedOn w:val="Normal"/>
    <w:link w:val="notetextChar"/>
    <w:rsid w:val="00976788"/>
    <w:pPr>
      <w:spacing w:before="122" w:after="0" w:line="240" w:lineRule="auto"/>
      <w:ind w:left="1985" w:hanging="851"/>
    </w:pPr>
    <w:rPr>
      <w:rFonts w:ascii="Times New Roman" w:eastAsia="Times New Roman" w:hAnsi="Times New Roman" w:cs="Times New Roman"/>
      <w:sz w:val="18"/>
      <w:szCs w:val="20"/>
      <w:lang w:eastAsia="en-AU"/>
    </w:rPr>
  </w:style>
  <w:style w:type="character" w:customStyle="1" w:styleId="notetextChar">
    <w:name w:val="note(text) Char"/>
    <w:aliases w:val="n Char"/>
    <w:basedOn w:val="DefaultParagraphFont"/>
    <w:link w:val="notetext0"/>
    <w:rsid w:val="00976788"/>
    <w:rPr>
      <w:rFonts w:ascii="Times New Roman" w:eastAsia="Times New Roman" w:hAnsi="Times New Roman" w:cs="Times New Roman"/>
      <w:sz w:val="18"/>
      <w:szCs w:val="20"/>
      <w:lang w:eastAsia="en-AU"/>
    </w:rPr>
  </w:style>
  <w:style w:type="character" w:customStyle="1" w:styleId="Heading1Char">
    <w:name w:val="Heading 1 Char"/>
    <w:basedOn w:val="DefaultParagraphFont"/>
    <w:link w:val="Heading1"/>
    <w:uiPriority w:val="9"/>
    <w:rsid w:val="00990824"/>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
    <w:rsid w:val="00990824"/>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990824"/>
    <w:rPr>
      <w:rFonts w:ascii="Cambria" w:eastAsia="Times New Roman" w:hAnsi="Cambria" w:cs="Times New Roman"/>
      <w:b/>
      <w:bCs/>
      <w:color w:val="4F81BD"/>
      <w:szCs w:val="20"/>
    </w:rPr>
  </w:style>
  <w:style w:type="character" w:customStyle="1" w:styleId="Heading4Char">
    <w:name w:val="Heading 4 Char"/>
    <w:basedOn w:val="DefaultParagraphFont"/>
    <w:link w:val="Heading4"/>
    <w:uiPriority w:val="9"/>
    <w:rsid w:val="00990824"/>
    <w:rPr>
      <w:rFonts w:ascii="Cambria" w:eastAsia="Times New Roman" w:hAnsi="Cambria" w:cs="Times New Roman"/>
      <w:b/>
      <w:bCs/>
      <w:i/>
      <w:iCs/>
      <w:color w:val="4F81BD"/>
      <w:szCs w:val="20"/>
    </w:rPr>
  </w:style>
  <w:style w:type="character" w:customStyle="1" w:styleId="Heading5Char">
    <w:name w:val="Heading 5 Char"/>
    <w:basedOn w:val="DefaultParagraphFont"/>
    <w:link w:val="Heading5"/>
    <w:uiPriority w:val="9"/>
    <w:rsid w:val="00990824"/>
    <w:rPr>
      <w:rFonts w:ascii="Cambria" w:eastAsia="Times New Roman" w:hAnsi="Cambria" w:cs="Times New Roman"/>
      <w:color w:val="243F60"/>
      <w:szCs w:val="20"/>
    </w:rPr>
  </w:style>
  <w:style w:type="character" w:customStyle="1" w:styleId="Heading6Char">
    <w:name w:val="Heading 6 Char"/>
    <w:basedOn w:val="DefaultParagraphFont"/>
    <w:link w:val="Heading6"/>
    <w:uiPriority w:val="9"/>
    <w:rsid w:val="00990824"/>
    <w:rPr>
      <w:rFonts w:ascii="Cambria" w:eastAsia="Times New Roman" w:hAnsi="Cambria" w:cs="Times New Roman"/>
      <w:i/>
      <w:iCs/>
      <w:color w:val="243F60"/>
      <w:szCs w:val="20"/>
    </w:rPr>
  </w:style>
  <w:style w:type="character" w:customStyle="1" w:styleId="Heading7Char">
    <w:name w:val="Heading 7 Char"/>
    <w:basedOn w:val="DefaultParagraphFont"/>
    <w:link w:val="Heading7"/>
    <w:uiPriority w:val="9"/>
    <w:rsid w:val="00990824"/>
    <w:rPr>
      <w:rFonts w:ascii="Cambria" w:eastAsia="Times New Roman" w:hAnsi="Cambria" w:cs="Times New Roman"/>
      <w:i/>
      <w:iCs/>
      <w:color w:val="404040"/>
      <w:szCs w:val="20"/>
    </w:rPr>
  </w:style>
  <w:style w:type="character" w:customStyle="1" w:styleId="Heading8Char">
    <w:name w:val="Heading 8 Char"/>
    <w:basedOn w:val="DefaultParagraphFont"/>
    <w:link w:val="Heading8"/>
    <w:uiPriority w:val="9"/>
    <w:rsid w:val="00990824"/>
    <w:rPr>
      <w:rFonts w:ascii="Cambria" w:eastAsia="Times New Roman" w:hAnsi="Cambria" w:cs="Times New Roman"/>
      <w:color w:val="404040"/>
      <w:sz w:val="20"/>
      <w:szCs w:val="20"/>
    </w:rPr>
  </w:style>
  <w:style w:type="character" w:customStyle="1" w:styleId="Heading9Char">
    <w:name w:val="Heading 9 Char"/>
    <w:basedOn w:val="DefaultParagraphFont"/>
    <w:link w:val="Heading9"/>
    <w:uiPriority w:val="9"/>
    <w:rsid w:val="00990824"/>
    <w:rPr>
      <w:rFonts w:ascii="Cambria" w:eastAsia="Times New Roman" w:hAnsi="Cambria" w:cs="Times New Roman"/>
      <w:i/>
      <w:iCs/>
      <w:color w:val="404040"/>
      <w:sz w:val="20"/>
      <w:szCs w:val="20"/>
    </w:rPr>
  </w:style>
  <w:style w:type="paragraph" w:customStyle="1" w:styleId="ActHead30">
    <w:name w:val="ActHead 3"/>
    <w:aliases w:val="d"/>
    <w:basedOn w:val="Normal"/>
    <w:next w:val="Normal"/>
    <w:qFormat/>
    <w:rsid w:val="00990824"/>
    <w:pPr>
      <w:keepNext/>
      <w:keepLines/>
      <w:spacing w:before="240" w:after="0" w:line="240" w:lineRule="auto"/>
      <w:ind w:left="1134" w:hanging="1134"/>
      <w:outlineLvl w:val="2"/>
    </w:pPr>
    <w:rPr>
      <w:rFonts w:ascii="Times New Roman" w:eastAsia="Times New Roman" w:hAnsi="Times New Roman" w:cs="Times New Roman"/>
      <w:b/>
      <w:kern w:val="28"/>
      <w:sz w:val="28"/>
      <w:szCs w:val="20"/>
      <w:lang w:eastAsia="en-AU"/>
    </w:rPr>
  </w:style>
  <w:style w:type="paragraph" w:customStyle="1" w:styleId="notepara">
    <w:name w:val="note(para)"/>
    <w:aliases w:val="na"/>
    <w:basedOn w:val="Normal"/>
    <w:rsid w:val="00990824"/>
    <w:pPr>
      <w:spacing w:before="40" w:after="0" w:line="198" w:lineRule="exact"/>
      <w:ind w:left="2354" w:hanging="369"/>
    </w:pPr>
    <w:rPr>
      <w:rFonts w:ascii="Times New Roman" w:eastAsia="Times New Roman" w:hAnsi="Times New Roman" w:cs="Times New Roman"/>
      <w:sz w:val="18"/>
      <w:szCs w:val="20"/>
      <w:lang w:eastAsia="en-AU"/>
    </w:rPr>
  </w:style>
  <w:style w:type="paragraph" w:customStyle="1" w:styleId="Tablea">
    <w:name w:val="Table(a)"/>
    <w:aliases w:val="ta"/>
    <w:basedOn w:val="Normal"/>
    <w:rsid w:val="00990824"/>
    <w:pPr>
      <w:spacing w:before="60" w:after="0" w:line="240" w:lineRule="auto"/>
      <w:ind w:left="284" w:hanging="284"/>
    </w:pPr>
    <w:rPr>
      <w:rFonts w:ascii="Times New Roman" w:eastAsia="Times New Roman" w:hAnsi="Times New Roman" w:cs="Times New Roman"/>
      <w:sz w:val="20"/>
      <w:szCs w:val="20"/>
      <w:lang w:eastAsia="en-AU"/>
    </w:rPr>
  </w:style>
  <w:style w:type="paragraph" w:customStyle="1" w:styleId="Tablei">
    <w:name w:val="Table(i)"/>
    <w:aliases w:val="taa"/>
    <w:basedOn w:val="Normal"/>
    <w:rsid w:val="00990824"/>
    <w:pPr>
      <w:tabs>
        <w:tab w:val="left" w:pos="-6543"/>
        <w:tab w:val="left" w:pos="-6260"/>
        <w:tab w:val="right" w:pos="970"/>
      </w:tabs>
      <w:spacing w:after="0" w:line="240" w:lineRule="exact"/>
      <w:ind w:left="828" w:hanging="284"/>
    </w:pPr>
    <w:rPr>
      <w:rFonts w:ascii="Times New Roman" w:eastAsia="Times New Roman" w:hAnsi="Times New Roman" w:cs="Times New Roman"/>
      <w:sz w:val="20"/>
      <w:szCs w:val="20"/>
      <w:lang w:eastAsia="en-AU"/>
    </w:rPr>
  </w:style>
  <w:style w:type="character" w:customStyle="1" w:styleId="OPCCharBase">
    <w:name w:val="OPCCharBase"/>
    <w:uiPriority w:val="1"/>
    <w:qFormat/>
    <w:rsid w:val="00990824"/>
  </w:style>
  <w:style w:type="paragraph" w:customStyle="1" w:styleId="OPCParaBase">
    <w:name w:val="OPCParaBase"/>
    <w:qFormat/>
    <w:rsid w:val="00990824"/>
    <w:pPr>
      <w:spacing w:after="0" w:line="260" w:lineRule="atLeast"/>
    </w:pPr>
    <w:rPr>
      <w:rFonts w:ascii="Times New Roman" w:eastAsia="Times New Roman" w:hAnsi="Times New Roman" w:cs="Times New Roman"/>
      <w:szCs w:val="20"/>
      <w:lang w:eastAsia="en-AU"/>
    </w:rPr>
  </w:style>
  <w:style w:type="paragraph" w:customStyle="1" w:styleId="ActHead1">
    <w:name w:val="ActHead 1"/>
    <w:aliases w:val="c"/>
    <w:basedOn w:val="OPCParaBase"/>
    <w:next w:val="Normal"/>
    <w:qFormat/>
    <w:rsid w:val="00990824"/>
    <w:pPr>
      <w:keepNext/>
      <w:keepLines/>
      <w:spacing w:line="240" w:lineRule="auto"/>
      <w:ind w:left="1134" w:hanging="1134"/>
      <w:outlineLvl w:val="0"/>
    </w:pPr>
    <w:rPr>
      <w:b/>
      <w:kern w:val="28"/>
      <w:sz w:val="36"/>
    </w:rPr>
  </w:style>
  <w:style w:type="paragraph" w:customStyle="1" w:styleId="ActHead4">
    <w:name w:val="ActHead 4"/>
    <w:aliases w:val="sd"/>
    <w:basedOn w:val="OPCParaBase"/>
    <w:next w:val="ActHead50"/>
    <w:qFormat/>
    <w:rsid w:val="00990824"/>
    <w:pPr>
      <w:keepNext/>
      <w:keepLines/>
      <w:spacing w:before="220" w:line="240" w:lineRule="auto"/>
      <w:ind w:left="1134" w:hanging="1134"/>
      <w:outlineLvl w:val="3"/>
    </w:pPr>
    <w:rPr>
      <w:b/>
      <w:kern w:val="28"/>
      <w:sz w:val="26"/>
    </w:rPr>
  </w:style>
  <w:style w:type="paragraph" w:customStyle="1" w:styleId="ActHead6">
    <w:name w:val="ActHead 6"/>
    <w:aliases w:val="as"/>
    <w:basedOn w:val="OPCParaBase"/>
    <w:next w:val="ActHead7"/>
    <w:qFormat/>
    <w:rsid w:val="00990824"/>
    <w:pPr>
      <w:keepNext/>
      <w:keepLines/>
      <w:spacing w:line="240" w:lineRule="auto"/>
      <w:ind w:left="1134" w:hanging="1134"/>
      <w:outlineLvl w:val="5"/>
    </w:pPr>
    <w:rPr>
      <w:rFonts w:ascii="Arial" w:hAnsi="Arial"/>
      <w:b/>
      <w:kern w:val="28"/>
      <w:sz w:val="32"/>
    </w:rPr>
  </w:style>
  <w:style w:type="paragraph" w:customStyle="1" w:styleId="ActHead7">
    <w:name w:val="ActHead 7"/>
    <w:aliases w:val="ap"/>
    <w:basedOn w:val="OPCParaBase"/>
    <w:next w:val="ItemHead"/>
    <w:qFormat/>
    <w:rsid w:val="00990824"/>
    <w:pPr>
      <w:keepNext/>
      <w:keepLines/>
      <w:spacing w:before="280" w:line="240" w:lineRule="auto"/>
      <w:ind w:left="1134" w:hanging="1134"/>
      <w:outlineLvl w:val="6"/>
    </w:pPr>
    <w:rPr>
      <w:rFonts w:ascii="Arial" w:hAnsi="Arial"/>
      <w:b/>
      <w:kern w:val="28"/>
      <w:sz w:val="28"/>
    </w:rPr>
  </w:style>
  <w:style w:type="paragraph" w:customStyle="1" w:styleId="ActHead8">
    <w:name w:val="ActHead 8"/>
    <w:aliases w:val="ad"/>
    <w:basedOn w:val="OPCParaBase"/>
    <w:next w:val="ItemHead"/>
    <w:qFormat/>
    <w:rsid w:val="00990824"/>
    <w:pPr>
      <w:keepNext/>
      <w:keepLines/>
      <w:spacing w:before="240" w:line="240" w:lineRule="auto"/>
      <w:ind w:left="1134" w:hanging="1134"/>
      <w:outlineLvl w:val="7"/>
    </w:pPr>
    <w:rPr>
      <w:rFonts w:ascii="Arial" w:hAnsi="Arial"/>
      <w:b/>
      <w:kern w:val="28"/>
      <w:sz w:val="26"/>
    </w:rPr>
  </w:style>
  <w:style w:type="paragraph" w:customStyle="1" w:styleId="ActHead9">
    <w:name w:val="ActHead 9"/>
    <w:aliases w:val="aat"/>
    <w:basedOn w:val="OPCParaBase"/>
    <w:next w:val="ItemHead"/>
    <w:qFormat/>
    <w:rsid w:val="00990824"/>
    <w:pPr>
      <w:keepNext/>
      <w:keepLines/>
      <w:spacing w:before="280" w:line="240" w:lineRule="auto"/>
      <w:ind w:left="1134" w:hanging="1134"/>
      <w:outlineLvl w:val="8"/>
    </w:pPr>
    <w:rPr>
      <w:b/>
      <w:i/>
      <w:kern w:val="28"/>
      <w:sz w:val="28"/>
    </w:rPr>
  </w:style>
  <w:style w:type="paragraph" w:customStyle="1" w:styleId="Actno">
    <w:name w:val="Actno"/>
    <w:basedOn w:val="ShortT"/>
    <w:next w:val="Normal"/>
    <w:qFormat/>
    <w:rsid w:val="00990824"/>
  </w:style>
  <w:style w:type="paragraph" w:customStyle="1" w:styleId="Blocks">
    <w:name w:val="Blocks"/>
    <w:aliases w:val="bb"/>
    <w:basedOn w:val="OPCParaBase"/>
    <w:qFormat/>
    <w:rsid w:val="00990824"/>
    <w:pPr>
      <w:spacing w:line="240" w:lineRule="auto"/>
    </w:pPr>
    <w:rPr>
      <w:sz w:val="24"/>
    </w:rPr>
  </w:style>
  <w:style w:type="paragraph" w:customStyle="1" w:styleId="BoxText">
    <w:name w:val="BoxText"/>
    <w:aliases w:val="bt"/>
    <w:basedOn w:val="OPCParaBase"/>
    <w:qFormat/>
    <w:rsid w:val="00990824"/>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990824"/>
    <w:rPr>
      <w:b/>
    </w:rPr>
  </w:style>
  <w:style w:type="paragraph" w:customStyle="1" w:styleId="BoxHeadItalic">
    <w:name w:val="BoxHeadItalic"/>
    <w:aliases w:val="bhi"/>
    <w:basedOn w:val="BoxText"/>
    <w:next w:val="BoxStep"/>
    <w:qFormat/>
    <w:rsid w:val="00990824"/>
    <w:rPr>
      <w:i/>
    </w:rPr>
  </w:style>
  <w:style w:type="paragraph" w:customStyle="1" w:styleId="BoxList">
    <w:name w:val="BoxList"/>
    <w:aliases w:val="bl"/>
    <w:basedOn w:val="BoxText"/>
    <w:qFormat/>
    <w:rsid w:val="00990824"/>
    <w:pPr>
      <w:ind w:left="1559" w:hanging="425"/>
    </w:pPr>
  </w:style>
  <w:style w:type="paragraph" w:customStyle="1" w:styleId="BoxNote">
    <w:name w:val="BoxNote"/>
    <w:aliases w:val="bn"/>
    <w:basedOn w:val="BoxText"/>
    <w:qFormat/>
    <w:rsid w:val="00990824"/>
    <w:pPr>
      <w:tabs>
        <w:tab w:val="left" w:pos="1985"/>
      </w:tabs>
      <w:spacing w:before="122" w:line="198" w:lineRule="exact"/>
      <w:ind w:left="2948" w:hanging="1814"/>
    </w:pPr>
    <w:rPr>
      <w:sz w:val="18"/>
    </w:rPr>
  </w:style>
  <w:style w:type="paragraph" w:customStyle="1" w:styleId="BoxPara">
    <w:name w:val="BoxPara"/>
    <w:aliases w:val="bp"/>
    <w:basedOn w:val="BoxText"/>
    <w:qFormat/>
    <w:rsid w:val="00990824"/>
    <w:pPr>
      <w:tabs>
        <w:tab w:val="right" w:pos="2268"/>
      </w:tabs>
      <w:ind w:left="2552" w:hanging="1418"/>
    </w:pPr>
  </w:style>
  <w:style w:type="paragraph" w:customStyle="1" w:styleId="BoxStep">
    <w:name w:val="BoxStep"/>
    <w:aliases w:val="bs"/>
    <w:basedOn w:val="BoxText"/>
    <w:qFormat/>
    <w:rsid w:val="00990824"/>
    <w:pPr>
      <w:ind w:left="1985" w:hanging="851"/>
    </w:pPr>
  </w:style>
  <w:style w:type="character" w:customStyle="1" w:styleId="CharAmPartNo">
    <w:name w:val="CharAmPartNo"/>
    <w:basedOn w:val="OPCCharBase"/>
    <w:qFormat/>
    <w:rsid w:val="00990824"/>
  </w:style>
  <w:style w:type="character" w:customStyle="1" w:styleId="CharAmPartText">
    <w:name w:val="CharAmPartText"/>
    <w:basedOn w:val="OPCCharBase"/>
    <w:qFormat/>
    <w:rsid w:val="00990824"/>
  </w:style>
  <w:style w:type="character" w:customStyle="1" w:styleId="CharAmSchNo">
    <w:name w:val="CharAmSchNo"/>
    <w:basedOn w:val="OPCCharBase"/>
    <w:qFormat/>
    <w:rsid w:val="00990824"/>
  </w:style>
  <w:style w:type="character" w:customStyle="1" w:styleId="CharAmSchText">
    <w:name w:val="CharAmSchText"/>
    <w:basedOn w:val="OPCCharBase"/>
    <w:qFormat/>
    <w:rsid w:val="00990824"/>
  </w:style>
  <w:style w:type="character" w:customStyle="1" w:styleId="CharBoldItalic">
    <w:name w:val="CharBoldItalic"/>
    <w:uiPriority w:val="1"/>
    <w:qFormat/>
    <w:rsid w:val="00990824"/>
    <w:rPr>
      <w:b/>
      <w:i/>
    </w:rPr>
  </w:style>
  <w:style w:type="character" w:customStyle="1" w:styleId="CharChapNo0">
    <w:name w:val="CharChapNo"/>
    <w:basedOn w:val="OPCCharBase"/>
    <w:qFormat/>
    <w:rsid w:val="00990824"/>
  </w:style>
  <w:style w:type="character" w:customStyle="1" w:styleId="CharChapText0">
    <w:name w:val="CharChapText"/>
    <w:basedOn w:val="OPCCharBase"/>
    <w:qFormat/>
    <w:rsid w:val="00990824"/>
  </w:style>
  <w:style w:type="character" w:customStyle="1" w:styleId="CharItalic">
    <w:name w:val="CharItalic"/>
    <w:uiPriority w:val="1"/>
    <w:qFormat/>
    <w:rsid w:val="00990824"/>
    <w:rPr>
      <w:i/>
    </w:rPr>
  </w:style>
  <w:style w:type="character" w:customStyle="1" w:styleId="CharSubdNo">
    <w:name w:val="CharSubdNo"/>
    <w:basedOn w:val="OPCCharBase"/>
    <w:uiPriority w:val="1"/>
    <w:qFormat/>
    <w:rsid w:val="00990824"/>
  </w:style>
  <w:style w:type="character" w:customStyle="1" w:styleId="CharSubdText">
    <w:name w:val="CharSubdText"/>
    <w:basedOn w:val="OPCCharBase"/>
    <w:uiPriority w:val="1"/>
    <w:qFormat/>
    <w:rsid w:val="00990824"/>
  </w:style>
  <w:style w:type="paragraph" w:customStyle="1" w:styleId="CTA--">
    <w:name w:val="CTA --"/>
    <w:basedOn w:val="OPCParaBase"/>
    <w:next w:val="Normal"/>
    <w:rsid w:val="00990824"/>
    <w:pPr>
      <w:spacing w:before="60" w:line="240" w:lineRule="atLeast"/>
      <w:ind w:left="142" w:hanging="142"/>
    </w:pPr>
    <w:rPr>
      <w:sz w:val="20"/>
    </w:rPr>
  </w:style>
  <w:style w:type="paragraph" w:customStyle="1" w:styleId="CTA-">
    <w:name w:val="CTA -"/>
    <w:basedOn w:val="OPCParaBase"/>
    <w:rsid w:val="00990824"/>
    <w:pPr>
      <w:spacing w:before="60" w:line="240" w:lineRule="atLeast"/>
      <w:ind w:left="85" w:hanging="85"/>
    </w:pPr>
    <w:rPr>
      <w:sz w:val="20"/>
    </w:rPr>
  </w:style>
  <w:style w:type="paragraph" w:customStyle="1" w:styleId="CTA---">
    <w:name w:val="CTA ---"/>
    <w:basedOn w:val="OPCParaBase"/>
    <w:next w:val="Normal"/>
    <w:rsid w:val="00990824"/>
    <w:pPr>
      <w:spacing w:before="60" w:line="240" w:lineRule="atLeast"/>
      <w:ind w:left="198" w:hanging="198"/>
    </w:pPr>
    <w:rPr>
      <w:sz w:val="20"/>
    </w:rPr>
  </w:style>
  <w:style w:type="paragraph" w:customStyle="1" w:styleId="CTA----">
    <w:name w:val="CTA ----"/>
    <w:basedOn w:val="OPCParaBase"/>
    <w:next w:val="Normal"/>
    <w:rsid w:val="00990824"/>
    <w:pPr>
      <w:spacing w:before="60" w:line="240" w:lineRule="atLeast"/>
      <w:ind w:left="255" w:hanging="255"/>
    </w:pPr>
    <w:rPr>
      <w:sz w:val="20"/>
    </w:rPr>
  </w:style>
  <w:style w:type="paragraph" w:customStyle="1" w:styleId="CTA1a">
    <w:name w:val="CTA 1(a)"/>
    <w:basedOn w:val="OPCParaBase"/>
    <w:rsid w:val="00990824"/>
    <w:pPr>
      <w:tabs>
        <w:tab w:val="right" w:pos="414"/>
      </w:tabs>
      <w:spacing w:before="40" w:line="240" w:lineRule="atLeast"/>
      <w:ind w:left="675" w:hanging="675"/>
    </w:pPr>
    <w:rPr>
      <w:sz w:val="20"/>
    </w:rPr>
  </w:style>
  <w:style w:type="paragraph" w:customStyle="1" w:styleId="CTA1ai">
    <w:name w:val="CTA 1(a)(i)"/>
    <w:basedOn w:val="OPCParaBase"/>
    <w:rsid w:val="00990824"/>
    <w:pPr>
      <w:tabs>
        <w:tab w:val="right" w:pos="1004"/>
      </w:tabs>
      <w:spacing w:before="40" w:line="240" w:lineRule="atLeast"/>
      <w:ind w:left="1253" w:hanging="1253"/>
    </w:pPr>
    <w:rPr>
      <w:sz w:val="20"/>
    </w:rPr>
  </w:style>
  <w:style w:type="paragraph" w:customStyle="1" w:styleId="CTA2a">
    <w:name w:val="CTA 2(a)"/>
    <w:basedOn w:val="OPCParaBase"/>
    <w:rsid w:val="00990824"/>
    <w:pPr>
      <w:tabs>
        <w:tab w:val="right" w:pos="482"/>
      </w:tabs>
      <w:spacing w:before="40" w:line="240" w:lineRule="atLeast"/>
      <w:ind w:left="748" w:hanging="748"/>
    </w:pPr>
    <w:rPr>
      <w:sz w:val="20"/>
    </w:rPr>
  </w:style>
  <w:style w:type="paragraph" w:customStyle="1" w:styleId="CTA2ai">
    <w:name w:val="CTA 2(a)(i)"/>
    <w:basedOn w:val="OPCParaBase"/>
    <w:rsid w:val="00990824"/>
    <w:pPr>
      <w:tabs>
        <w:tab w:val="right" w:pos="1089"/>
      </w:tabs>
      <w:spacing w:before="40" w:line="240" w:lineRule="atLeast"/>
      <w:ind w:left="1327" w:hanging="1327"/>
    </w:pPr>
    <w:rPr>
      <w:sz w:val="20"/>
    </w:rPr>
  </w:style>
  <w:style w:type="paragraph" w:customStyle="1" w:styleId="CTA3a">
    <w:name w:val="CTA 3(a)"/>
    <w:basedOn w:val="OPCParaBase"/>
    <w:rsid w:val="00990824"/>
    <w:pPr>
      <w:tabs>
        <w:tab w:val="right" w:pos="556"/>
      </w:tabs>
      <w:spacing w:before="40" w:line="240" w:lineRule="atLeast"/>
      <w:ind w:left="805" w:hanging="805"/>
    </w:pPr>
    <w:rPr>
      <w:sz w:val="20"/>
    </w:rPr>
  </w:style>
  <w:style w:type="paragraph" w:customStyle="1" w:styleId="CTA3ai">
    <w:name w:val="CTA 3(a)(i)"/>
    <w:basedOn w:val="OPCParaBase"/>
    <w:rsid w:val="00990824"/>
    <w:pPr>
      <w:tabs>
        <w:tab w:val="right" w:pos="1140"/>
      </w:tabs>
      <w:spacing w:before="40" w:line="240" w:lineRule="atLeast"/>
      <w:ind w:left="1361" w:hanging="1361"/>
    </w:pPr>
    <w:rPr>
      <w:sz w:val="20"/>
    </w:rPr>
  </w:style>
  <w:style w:type="paragraph" w:customStyle="1" w:styleId="CTA4a">
    <w:name w:val="CTA 4(a)"/>
    <w:basedOn w:val="OPCParaBase"/>
    <w:rsid w:val="00990824"/>
    <w:pPr>
      <w:tabs>
        <w:tab w:val="right" w:pos="624"/>
      </w:tabs>
      <w:spacing w:before="40" w:line="240" w:lineRule="atLeast"/>
      <w:ind w:left="873" w:hanging="873"/>
    </w:pPr>
    <w:rPr>
      <w:sz w:val="20"/>
    </w:rPr>
  </w:style>
  <w:style w:type="paragraph" w:customStyle="1" w:styleId="CTA4ai">
    <w:name w:val="CTA 4(a)(i)"/>
    <w:basedOn w:val="OPCParaBase"/>
    <w:rsid w:val="00990824"/>
    <w:pPr>
      <w:tabs>
        <w:tab w:val="right" w:pos="1213"/>
      </w:tabs>
      <w:spacing w:before="40" w:line="240" w:lineRule="atLeast"/>
      <w:ind w:left="1452" w:hanging="1452"/>
    </w:pPr>
    <w:rPr>
      <w:sz w:val="20"/>
    </w:rPr>
  </w:style>
  <w:style w:type="paragraph" w:customStyle="1" w:styleId="CTACAPS">
    <w:name w:val="CTA CAPS"/>
    <w:basedOn w:val="OPCParaBase"/>
    <w:rsid w:val="00990824"/>
    <w:pPr>
      <w:spacing w:before="60" w:line="240" w:lineRule="atLeast"/>
    </w:pPr>
    <w:rPr>
      <w:sz w:val="20"/>
    </w:rPr>
  </w:style>
  <w:style w:type="paragraph" w:customStyle="1" w:styleId="CTAright">
    <w:name w:val="CTA right"/>
    <w:basedOn w:val="OPCParaBase"/>
    <w:rsid w:val="00990824"/>
    <w:pPr>
      <w:spacing w:before="60" w:line="240" w:lineRule="auto"/>
      <w:jc w:val="right"/>
    </w:pPr>
    <w:rPr>
      <w:sz w:val="20"/>
    </w:rPr>
  </w:style>
  <w:style w:type="paragraph" w:customStyle="1" w:styleId="EndNotespara">
    <w:name w:val="EndNotes(para)"/>
    <w:aliases w:val="eta"/>
    <w:basedOn w:val="OPCParaBase"/>
    <w:next w:val="EndNotessubpara"/>
    <w:rsid w:val="00990824"/>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990824"/>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990824"/>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990824"/>
    <w:pPr>
      <w:tabs>
        <w:tab w:val="right" w:pos="1412"/>
      </w:tabs>
      <w:spacing w:before="60" w:line="240" w:lineRule="auto"/>
      <w:ind w:left="1525" w:hanging="1525"/>
    </w:pPr>
    <w:rPr>
      <w:sz w:val="20"/>
    </w:rPr>
  </w:style>
  <w:style w:type="paragraph" w:customStyle="1" w:styleId="Formula">
    <w:name w:val="Formula"/>
    <w:basedOn w:val="OPCParaBase"/>
    <w:rsid w:val="00990824"/>
    <w:pPr>
      <w:spacing w:line="240" w:lineRule="auto"/>
      <w:ind w:left="1134"/>
    </w:pPr>
    <w:rPr>
      <w:sz w:val="20"/>
    </w:rPr>
  </w:style>
  <w:style w:type="paragraph" w:customStyle="1" w:styleId="House">
    <w:name w:val="House"/>
    <w:basedOn w:val="OPCParaBase"/>
    <w:rsid w:val="00990824"/>
    <w:pPr>
      <w:spacing w:line="240" w:lineRule="auto"/>
    </w:pPr>
    <w:rPr>
      <w:sz w:val="28"/>
    </w:rPr>
  </w:style>
  <w:style w:type="paragraph" w:customStyle="1" w:styleId="Item">
    <w:name w:val="Item"/>
    <w:aliases w:val="i"/>
    <w:basedOn w:val="OPCParaBase"/>
    <w:next w:val="ItemHead"/>
    <w:rsid w:val="00990824"/>
    <w:pPr>
      <w:keepLines/>
      <w:spacing w:before="80" w:line="240" w:lineRule="auto"/>
      <w:ind w:left="709"/>
    </w:pPr>
  </w:style>
  <w:style w:type="paragraph" w:customStyle="1" w:styleId="ItemHead">
    <w:name w:val="ItemHead"/>
    <w:aliases w:val="ih"/>
    <w:basedOn w:val="OPCParaBase"/>
    <w:next w:val="Item"/>
    <w:rsid w:val="00990824"/>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990824"/>
    <w:pPr>
      <w:spacing w:line="240" w:lineRule="auto"/>
    </w:pPr>
    <w:rPr>
      <w:b/>
      <w:sz w:val="32"/>
    </w:rPr>
  </w:style>
  <w:style w:type="paragraph" w:customStyle="1" w:styleId="notedraft">
    <w:name w:val="note(draft)"/>
    <w:aliases w:val="nd"/>
    <w:basedOn w:val="OPCParaBase"/>
    <w:rsid w:val="00990824"/>
    <w:pPr>
      <w:spacing w:before="240" w:line="240" w:lineRule="auto"/>
      <w:ind w:left="284" w:hanging="284"/>
    </w:pPr>
    <w:rPr>
      <w:i/>
      <w:sz w:val="24"/>
    </w:rPr>
  </w:style>
  <w:style w:type="paragraph" w:customStyle="1" w:styleId="notemargin">
    <w:name w:val="note(margin)"/>
    <w:aliases w:val="nm"/>
    <w:basedOn w:val="OPCParaBase"/>
    <w:rsid w:val="00990824"/>
    <w:pPr>
      <w:tabs>
        <w:tab w:val="left" w:pos="709"/>
      </w:tabs>
      <w:spacing w:before="122" w:line="198" w:lineRule="exact"/>
      <w:ind w:left="709" w:hanging="709"/>
    </w:pPr>
    <w:rPr>
      <w:sz w:val="18"/>
    </w:rPr>
  </w:style>
  <w:style w:type="paragraph" w:customStyle="1" w:styleId="noteToPara">
    <w:name w:val="noteToPara"/>
    <w:aliases w:val="ntp"/>
    <w:basedOn w:val="OPCParaBase"/>
    <w:rsid w:val="00990824"/>
    <w:pPr>
      <w:spacing w:before="122" w:line="198" w:lineRule="exact"/>
      <w:ind w:left="2353" w:hanging="709"/>
    </w:pPr>
    <w:rPr>
      <w:sz w:val="18"/>
    </w:rPr>
  </w:style>
  <w:style w:type="paragraph" w:customStyle="1" w:styleId="noteParlAmend">
    <w:name w:val="note(ParlAmend)"/>
    <w:aliases w:val="npp"/>
    <w:basedOn w:val="OPCParaBase"/>
    <w:next w:val="ParlAmend"/>
    <w:rsid w:val="00990824"/>
    <w:pPr>
      <w:spacing w:line="240" w:lineRule="auto"/>
      <w:jc w:val="right"/>
    </w:pPr>
    <w:rPr>
      <w:rFonts w:ascii="Arial" w:hAnsi="Arial"/>
      <w:b/>
      <w:i/>
    </w:rPr>
  </w:style>
  <w:style w:type="paragraph" w:customStyle="1" w:styleId="Page1">
    <w:name w:val="Page1"/>
    <w:basedOn w:val="OPCParaBase"/>
    <w:rsid w:val="00990824"/>
    <w:pPr>
      <w:spacing w:before="5600" w:line="240" w:lineRule="auto"/>
    </w:pPr>
    <w:rPr>
      <w:b/>
      <w:sz w:val="32"/>
    </w:rPr>
  </w:style>
  <w:style w:type="paragraph" w:customStyle="1" w:styleId="PageBreak">
    <w:name w:val="PageBreak"/>
    <w:aliases w:val="pb"/>
    <w:basedOn w:val="OPCParaBase"/>
    <w:rsid w:val="00990824"/>
    <w:pPr>
      <w:spacing w:line="240" w:lineRule="auto"/>
    </w:pPr>
    <w:rPr>
      <w:sz w:val="20"/>
    </w:rPr>
  </w:style>
  <w:style w:type="paragraph" w:customStyle="1" w:styleId="paragraphsub0">
    <w:name w:val="paragraph(sub)"/>
    <w:aliases w:val="aa"/>
    <w:basedOn w:val="OPCParaBase"/>
    <w:rsid w:val="00990824"/>
    <w:pPr>
      <w:tabs>
        <w:tab w:val="right" w:pos="1985"/>
      </w:tabs>
      <w:spacing w:before="40" w:line="240" w:lineRule="auto"/>
      <w:ind w:left="2098" w:hanging="2098"/>
    </w:pPr>
  </w:style>
  <w:style w:type="paragraph" w:customStyle="1" w:styleId="paragraphsub-sub">
    <w:name w:val="paragraph(sub-sub)"/>
    <w:aliases w:val="aaa"/>
    <w:basedOn w:val="OPCParaBase"/>
    <w:rsid w:val="00990824"/>
    <w:pPr>
      <w:tabs>
        <w:tab w:val="right" w:pos="2722"/>
      </w:tabs>
      <w:spacing w:before="40" w:line="240" w:lineRule="auto"/>
      <w:ind w:left="2835" w:hanging="2835"/>
    </w:pPr>
  </w:style>
  <w:style w:type="paragraph" w:customStyle="1" w:styleId="ParlAmend">
    <w:name w:val="ParlAmend"/>
    <w:aliases w:val="pp"/>
    <w:basedOn w:val="OPCParaBase"/>
    <w:rsid w:val="00990824"/>
    <w:pPr>
      <w:spacing w:before="240" w:line="240" w:lineRule="atLeast"/>
      <w:ind w:hanging="567"/>
    </w:pPr>
    <w:rPr>
      <w:sz w:val="24"/>
    </w:rPr>
  </w:style>
  <w:style w:type="paragraph" w:customStyle="1" w:styleId="Penalty">
    <w:name w:val="Penalty"/>
    <w:basedOn w:val="OPCParaBase"/>
    <w:rsid w:val="00990824"/>
    <w:pPr>
      <w:tabs>
        <w:tab w:val="left" w:pos="2977"/>
      </w:tabs>
      <w:spacing w:before="180" w:line="240" w:lineRule="auto"/>
      <w:ind w:left="1985" w:hanging="851"/>
    </w:pPr>
  </w:style>
  <w:style w:type="paragraph" w:customStyle="1" w:styleId="Portfolio">
    <w:name w:val="Portfolio"/>
    <w:basedOn w:val="OPCParaBase"/>
    <w:rsid w:val="00990824"/>
    <w:pPr>
      <w:spacing w:line="240" w:lineRule="auto"/>
    </w:pPr>
    <w:rPr>
      <w:i/>
      <w:sz w:val="20"/>
    </w:rPr>
  </w:style>
  <w:style w:type="paragraph" w:customStyle="1" w:styleId="Preamble">
    <w:name w:val="Preamble"/>
    <w:basedOn w:val="OPCParaBase"/>
    <w:next w:val="Normal"/>
    <w:rsid w:val="00990824"/>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990824"/>
    <w:pPr>
      <w:spacing w:line="240" w:lineRule="auto"/>
    </w:pPr>
    <w:rPr>
      <w:i/>
      <w:sz w:val="20"/>
    </w:rPr>
  </w:style>
  <w:style w:type="paragraph" w:customStyle="1" w:styleId="Session">
    <w:name w:val="Session"/>
    <w:basedOn w:val="OPCParaBase"/>
    <w:rsid w:val="00990824"/>
    <w:pPr>
      <w:spacing w:line="240" w:lineRule="auto"/>
    </w:pPr>
    <w:rPr>
      <w:sz w:val="28"/>
    </w:rPr>
  </w:style>
  <w:style w:type="paragraph" w:customStyle="1" w:styleId="Sponsor">
    <w:name w:val="Sponsor"/>
    <w:basedOn w:val="OPCParaBase"/>
    <w:rsid w:val="00990824"/>
    <w:pPr>
      <w:spacing w:line="240" w:lineRule="auto"/>
    </w:pPr>
    <w:rPr>
      <w:i/>
    </w:rPr>
  </w:style>
  <w:style w:type="paragraph" w:customStyle="1" w:styleId="Subitem">
    <w:name w:val="Subitem"/>
    <w:aliases w:val="iss"/>
    <w:basedOn w:val="OPCParaBase"/>
    <w:rsid w:val="00990824"/>
    <w:pPr>
      <w:spacing w:before="180" w:line="240" w:lineRule="auto"/>
      <w:ind w:left="709" w:hanging="709"/>
    </w:pPr>
  </w:style>
  <w:style w:type="paragraph" w:customStyle="1" w:styleId="SubitemHead">
    <w:name w:val="SubitemHead"/>
    <w:aliases w:val="issh"/>
    <w:basedOn w:val="OPCParaBase"/>
    <w:rsid w:val="00990824"/>
    <w:pPr>
      <w:keepNext/>
      <w:keepLines/>
      <w:spacing w:before="220" w:line="240" w:lineRule="auto"/>
      <w:ind w:left="709"/>
    </w:pPr>
    <w:rPr>
      <w:rFonts w:ascii="Arial" w:hAnsi="Arial"/>
      <w:i/>
      <w:kern w:val="28"/>
    </w:rPr>
  </w:style>
  <w:style w:type="paragraph" w:customStyle="1" w:styleId="SubsectionHead">
    <w:name w:val="SubsectionHead"/>
    <w:aliases w:val="ssh"/>
    <w:basedOn w:val="OPCParaBase"/>
    <w:next w:val="subsection"/>
    <w:rsid w:val="00990824"/>
    <w:pPr>
      <w:keepNext/>
      <w:keepLines/>
      <w:spacing w:before="240" w:line="240" w:lineRule="auto"/>
      <w:ind w:left="1134"/>
    </w:pPr>
    <w:rPr>
      <w:i/>
    </w:rPr>
  </w:style>
  <w:style w:type="paragraph" w:customStyle="1" w:styleId="TableAA">
    <w:name w:val="Table(AA)"/>
    <w:aliases w:val="taaa"/>
    <w:basedOn w:val="OPCParaBase"/>
    <w:rsid w:val="00990824"/>
    <w:pPr>
      <w:tabs>
        <w:tab w:val="left" w:pos="-6543"/>
        <w:tab w:val="left" w:pos="-6260"/>
      </w:tabs>
      <w:spacing w:line="240" w:lineRule="exact"/>
      <w:ind w:left="1055" w:hanging="284"/>
    </w:pPr>
    <w:rPr>
      <w:sz w:val="20"/>
    </w:rPr>
  </w:style>
  <w:style w:type="paragraph" w:customStyle="1" w:styleId="TLPBoxTextnote">
    <w:name w:val="TLPBoxText(note"/>
    <w:aliases w:val="right)"/>
    <w:basedOn w:val="OPCParaBase"/>
    <w:rsid w:val="00990824"/>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990824"/>
    <w:pPr>
      <w:numPr>
        <w:numId w:val="17"/>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990824"/>
    <w:pPr>
      <w:spacing w:before="122" w:line="198" w:lineRule="exact"/>
      <w:ind w:left="1985" w:hanging="851"/>
      <w:jc w:val="right"/>
    </w:pPr>
    <w:rPr>
      <w:sz w:val="18"/>
    </w:rPr>
  </w:style>
  <w:style w:type="paragraph" w:customStyle="1" w:styleId="TLPTableBullet">
    <w:name w:val="TLPTableBullet"/>
    <w:aliases w:val="ttb"/>
    <w:basedOn w:val="OPCParaBase"/>
    <w:rsid w:val="00990824"/>
    <w:pPr>
      <w:spacing w:line="240" w:lineRule="exact"/>
      <w:ind w:left="284" w:hanging="284"/>
    </w:pPr>
    <w:rPr>
      <w:sz w:val="20"/>
    </w:rPr>
  </w:style>
  <w:style w:type="paragraph" w:styleId="TOC1">
    <w:name w:val="toc 1"/>
    <w:basedOn w:val="Normal"/>
    <w:next w:val="Normal"/>
    <w:uiPriority w:val="39"/>
    <w:unhideWhenUsed/>
    <w:rsid w:val="00990824"/>
    <w:pPr>
      <w:keepNext/>
      <w:keepLines/>
      <w:tabs>
        <w:tab w:val="right" w:pos="8278"/>
      </w:tabs>
      <w:spacing w:before="120" w:after="0" w:line="240" w:lineRule="auto"/>
      <w:ind w:left="1474" w:right="567" w:hanging="1474"/>
    </w:pPr>
    <w:rPr>
      <w:rFonts w:ascii="Times New Roman" w:eastAsia="Times New Roman" w:hAnsi="Times New Roman" w:cs="Times New Roman"/>
      <w:b/>
      <w:kern w:val="28"/>
      <w:sz w:val="28"/>
      <w:szCs w:val="20"/>
      <w:lang w:eastAsia="en-AU"/>
    </w:rPr>
  </w:style>
  <w:style w:type="paragraph" w:styleId="TOC2">
    <w:name w:val="toc 2"/>
    <w:basedOn w:val="Normal"/>
    <w:next w:val="Normal"/>
    <w:uiPriority w:val="39"/>
    <w:unhideWhenUsed/>
    <w:rsid w:val="00990824"/>
    <w:pPr>
      <w:keepNext/>
      <w:keepLines/>
      <w:tabs>
        <w:tab w:val="right" w:pos="8278"/>
      </w:tabs>
      <w:spacing w:before="120" w:after="0" w:line="240" w:lineRule="auto"/>
      <w:ind w:left="879" w:right="567" w:hanging="879"/>
    </w:pPr>
    <w:rPr>
      <w:rFonts w:ascii="Times New Roman" w:eastAsia="Times New Roman" w:hAnsi="Times New Roman" w:cs="Times New Roman"/>
      <w:b/>
      <w:kern w:val="28"/>
      <w:sz w:val="24"/>
      <w:szCs w:val="20"/>
      <w:lang w:eastAsia="en-AU"/>
    </w:rPr>
  </w:style>
  <w:style w:type="paragraph" w:styleId="TOC3">
    <w:name w:val="toc 3"/>
    <w:basedOn w:val="Normal"/>
    <w:next w:val="Normal"/>
    <w:uiPriority w:val="39"/>
    <w:unhideWhenUsed/>
    <w:rsid w:val="00990824"/>
    <w:pPr>
      <w:keepNext/>
      <w:keepLines/>
      <w:tabs>
        <w:tab w:val="right" w:pos="8278"/>
      </w:tabs>
      <w:spacing w:before="80" w:after="0" w:line="240" w:lineRule="auto"/>
      <w:ind w:left="1604" w:right="567" w:hanging="1179"/>
    </w:pPr>
    <w:rPr>
      <w:rFonts w:ascii="Times New Roman" w:eastAsia="Times New Roman" w:hAnsi="Times New Roman" w:cs="Times New Roman"/>
      <w:b/>
      <w:kern w:val="28"/>
      <w:szCs w:val="20"/>
      <w:lang w:eastAsia="en-AU"/>
    </w:rPr>
  </w:style>
  <w:style w:type="paragraph" w:styleId="TOC4">
    <w:name w:val="toc 4"/>
    <w:basedOn w:val="Normal"/>
    <w:next w:val="Normal"/>
    <w:uiPriority w:val="39"/>
    <w:unhideWhenUsed/>
    <w:rsid w:val="00990824"/>
    <w:pPr>
      <w:keepLines/>
      <w:tabs>
        <w:tab w:val="right" w:pos="8278"/>
      </w:tabs>
      <w:spacing w:before="80" w:after="0" w:line="240" w:lineRule="auto"/>
      <w:ind w:left="2183" w:right="567" w:hanging="1332"/>
    </w:pPr>
    <w:rPr>
      <w:rFonts w:ascii="Times New Roman" w:eastAsia="Times New Roman" w:hAnsi="Times New Roman" w:cs="Times New Roman"/>
      <w:b/>
      <w:kern w:val="28"/>
      <w:sz w:val="20"/>
      <w:szCs w:val="20"/>
      <w:lang w:eastAsia="en-AU"/>
    </w:rPr>
  </w:style>
  <w:style w:type="paragraph" w:styleId="TOC5">
    <w:name w:val="toc 5"/>
    <w:basedOn w:val="Normal"/>
    <w:next w:val="Normal"/>
    <w:uiPriority w:val="39"/>
    <w:unhideWhenUsed/>
    <w:rsid w:val="00990824"/>
    <w:pPr>
      <w:keepLines/>
      <w:tabs>
        <w:tab w:val="right" w:leader="dot" w:pos="8278"/>
      </w:tabs>
      <w:spacing w:before="40" w:after="0" w:line="240" w:lineRule="auto"/>
      <w:ind w:left="2098" w:right="567" w:hanging="680"/>
    </w:pPr>
    <w:rPr>
      <w:rFonts w:ascii="Times New Roman" w:eastAsia="Times New Roman" w:hAnsi="Times New Roman" w:cs="Times New Roman"/>
      <w:kern w:val="28"/>
      <w:sz w:val="18"/>
      <w:szCs w:val="20"/>
      <w:lang w:eastAsia="en-AU"/>
    </w:rPr>
  </w:style>
  <w:style w:type="paragraph" w:styleId="TOC6">
    <w:name w:val="toc 6"/>
    <w:basedOn w:val="Normal"/>
    <w:next w:val="Normal"/>
    <w:uiPriority w:val="39"/>
    <w:unhideWhenUsed/>
    <w:rsid w:val="00990824"/>
    <w:pPr>
      <w:keepLines/>
      <w:tabs>
        <w:tab w:val="right" w:pos="8278"/>
      </w:tabs>
      <w:spacing w:before="120" w:after="0" w:line="240" w:lineRule="auto"/>
      <w:ind w:left="1344" w:right="567" w:hanging="1344"/>
    </w:pPr>
    <w:rPr>
      <w:rFonts w:ascii="Times New Roman" w:eastAsia="Times New Roman" w:hAnsi="Times New Roman" w:cs="Times New Roman"/>
      <w:b/>
      <w:kern w:val="28"/>
      <w:sz w:val="24"/>
      <w:szCs w:val="20"/>
      <w:lang w:eastAsia="en-AU"/>
    </w:rPr>
  </w:style>
  <w:style w:type="paragraph" w:styleId="TOC7">
    <w:name w:val="toc 7"/>
    <w:basedOn w:val="Normal"/>
    <w:next w:val="Normal"/>
    <w:uiPriority w:val="39"/>
    <w:unhideWhenUsed/>
    <w:rsid w:val="00990824"/>
    <w:pPr>
      <w:keepLines/>
      <w:tabs>
        <w:tab w:val="right" w:pos="8278"/>
      </w:tabs>
      <w:spacing w:before="120" w:after="0" w:line="240" w:lineRule="auto"/>
      <w:ind w:left="1253" w:right="567" w:hanging="828"/>
    </w:pPr>
    <w:rPr>
      <w:rFonts w:ascii="Times New Roman" w:eastAsia="Times New Roman" w:hAnsi="Times New Roman" w:cs="Times New Roman"/>
      <w:kern w:val="28"/>
      <w:sz w:val="24"/>
      <w:szCs w:val="20"/>
      <w:lang w:eastAsia="en-AU"/>
    </w:rPr>
  </w:style>
  <w:style w:type="paragraph" w:styleId="TOC8">
    <w:name w:val="toc 8"/>
    <w:basedOn w:val="Normal"/>
    <w:next w:val="Normal"/>
    <w:uiPriority w:val="39"/>
    <w:unhideWhenUsed/>
    <w:rsid w:val="00990824"/>
    <w:pPr>
      <w:keepLines/>
      <w:tabs>
        <w:tab w:val="right" w:pos="8278"/>
      </w:tabs>
      <w:spacing w:before="80" w:after="0" w:line="240" w:lineRule="auto"/>
      <w:ind w:left="1900" w:right="567" w:hanging="1049"/>
    </w:pPr>
    <w:rPr>
      <w:rFonts w:ascii="Times New Roman" w:eastAsia="Times New Roman" w:hAnsi="Times New Roman" w:cs="Times New Roman"/>
      <w:kern w:val="28"/>
      <w:sz w:val="20"/>
      <w:szCs w:val="20"/>
      <w:lang w:eastAsia="en-AU"/>
    </w:rPr>
  </w:style>
  <w:style w:type="paragraph" w:styleId="TOC9">
    <w:name w:val="toc 9"/>
    <w:basedOn w:val="Normal"/>
    <w:next w:val="Normal"/>
    <w:uiPriority w:val="39"/>
    <w:unhideWhenUsed/>
    <w:rsid w:val="00990824"/>
    <w:pPr>
      <w:keepLines/>
      <w:tabs>
        <w:tab w:val="right" w:pos="8278"/>
      </w:tabs>
      <w:spacing w:before="80" w:after="0" w:line="240" w:lineRule="auto"/>
      <w:ind w:left="851" w:right="567"/>
    </w:pPr>
    <w:rPr>
      <w:rFonts w:ascii="Times New Roman" w:eastAsia="Times New Roman" w:hAnsi="Times New Roman" w:cs="Times New Roman"/>
      <w:i/>
      <w:kern w:val="28"/>
      <w:sz w:val="20"/>
      <w:szCs w:val="20"/>
      <w:lang w:eastAsia="en-AU"/>
    </w:rPr>
  </w:style>
  <w:style w:type="paragraph" w:customStyle="1" w:styleId="TofSectsGroupHeading">
    <w:name w:val="TofSects(GroupHeading)"/>
    <w:basedOn w:val="OPCParaBase"/>
    <w:next w:val="TofSectsSection"/>
    <w:rsid w:val="00990824"/>
    <w:pPr>
      <w:keepLines/>
      <w:spacing w:before="240" w:after="120" w:line="240" w:lineRule="auto"/>
      <w:ind w:left="794"/>
    </w:pPr>
    <w:rPr>
      <w:b/>
      <w:kern w:val="28"/>
      <w:sz w:val="20"/>
    </w:rPr>
  </w:style>
  <w:style w:type="paragraph" w:customStyle="1" w:styleId="TofSectsHeading">
    <w:name w:val="TofSects(Heading)"/>
    <w:basedOn w:val="OPCParaBase"/>
    <w:rsid w:val="00990824"/>
    <w:pPr>
      <w:spacing w:before="240" w:after="120" w:line="240" w:lineRule="auto"/>
    </w:pPr>
    <w:rPr>
      <w:b/>
      <w:sz w:val="24"/>
    </w:rPr>
  </w:style>
  <w:style w:type="paragraph" w:customStyle="1" w:styleId="TofSectsSection">
    <w:name w:val="TofSects(Section)"/>
    <w:basedOn w:val="OPCParaBase"/>
    <w:rsid w:val="00990824"/>
    <w:pPr>
      <w:keepLines/>
      <w:spacing w:before="40" w:line="240" w:lineRule="auto"/>
      <w:ind w:left="1588" w:hanging="794"/>
    </w:pPr>
    <w:rPr>
      <w:kern w:val="28"/>
      <w:sz w:val="18"/>
    </w:rPr>
  </w:style>
  <w:style w:type="paragraph" w:customStyle="1" w:styleId="TofSectsSubdiv">
    <w:name w:val="TofSects(Subdiv)"/>
    <w:basedOn w:val="OPCParaBase"/>
    <w:rsid w:val="00990824"/>
    <w:pPr>
      <w:keepLines/>
      <w:spacing w:before="80" w:line="240" w:lineRule="auto"/>
      <w:ind w:left="1588" w:hanging="794"/>
    </w:pPr>
    <w:rPr>
      <w:kern w:val="28"/>
    </w:rPr>
  </w:style>
  <w:style w:type="paragraph" w:customStyle="1" w:styleId="WRStyle">
    <w:name w:val="WR Style"/>
    <w:aliases w:val="WR"/>
    <w:basedOn w:val="OPCParaBase"/>
    <w:rsid w:val="00990824"/>
    <w:pPr>
      <w:spacing w:before="240" w:line="240" w:lineRule="auto"/>
      <w:ind w:left="284" w:hanging="284"/>
    </w:pPr>
    <w:rPr>
      <w:b/>
      <w:i/>
      <w:kern w:val="28"/>
      <w:sz w:val="24"/>
    </w:rPr>
  </w:style>
  <w:style w:type="paragraph" w:styleId="Footer">
    <w:name w:val="footer"/>
    <w:link w:val="FooterChar"/>
    <w:uiPriority w:val="99"/>
    <w:rsid w:val="00990824"/>
    <w:pPr>
      <w:tabs>
        <w:tab w:val="center" w:pos="4153"/>
        <w:tab w:val="right" w:pos="8306"/>
      </w:tabs>
      <w:spacing w:after="0" w:line="240" w:lineRule="auto"/>
    </w:pPr>
    <w:rPr>
      <w:rFonts w:ascii="Times New Roman" w:eastAsia="Times New Roman" w:hAnsi="Times New Roman" w:cs="Times New Roman"/>
      <w:szCs w:val="24"/>
      <w:lang w:eastAsia="en-AU"/>
    </w:rPr>
  </w:style>
  <w:style w:type="character" w:customStyle="1" w:styleId="FooterChar">
    <w:name w:val="Footer Char"/>
    <w:basedOn w:val="DefaultParagraphFont"/>
    <w:link w:val="Footer"/>
    <w:uiPriority w:val="99"/>
    <w:rsid w:val="00990824"/>
    <w:rPr>
      <w:rFonts w:ascii="Times New Roman" w:eastAsia="Times New Roman" w:hAnsi="Times New Roman" w:cs="Times New Roman"/>
      <w:szCs w:val="24"/>
      <w:lang w:eastAsia="en-AU"/>
    </w:rPr>
  </w:style>
  <w:style w:type="character" w:styleId="LineNumber">
    <w:name w:val="line number"/>
    <w:uiPriority w:val="99"/>
    <w:unhideWhenUsed/>
    <w:rsid w:val="00990824"/>
    <w:rPr>
      <w:sz w:val="16"/>
    </w:rPr>
  </w:style>
  <w:style w:type="table" w:customStyle="1" w:styleId="CFlag">
    <w:name w:val="CFlag"/>
    <w:basedOn w:val="TableNormal"/>
    <w:uiPriority w:val="99"/>
    <w:rsid w:val="00990824"/>
    <w:pPr>
      <w:spacing w:after="0" w:line="240" w:lineRule="auto"/>
    </w:pPr>
    <w:rPr>
      <w:rFonts w:ascii="Times New Roman" w:eastAsia="Times New Roman" w:hAnsi="Times New Roman" w:cs="Times New Roman"/>
      <w:sz w:val="20"/>
      <w:szCs w:val="20"/>
      <w:lang w:eastAsia="en-AU"/>
    </w:rPr>
    <w:tblPr/>
  </w:style>
  <w:style w:type="paragraph" w:styleId="BalloonText">
    <w:name w:val="Balloon Text"/>
    <w:basedOn w:val="Normal"/>
    <w:link w:val="BalloonTextChar"/>
    <w:uiPriority w:val="99"/>
    <w:unhideWhenUsed/>
    <w:rsid w:val="00990824"/>
    <w:pPr>
      <w:spacing w:after="0" w:line="240" w:lineRule="auto"/>
    </w:pPr>
    <w:rPr>
      <w:rFonts w:ascii="Tahoma" w:eastAsia="Calibri" w:hAnsi="Tahoma" w:cs="Tahoma"/>
      <w:sz w:val="16"/>
      <w:szCs w:val="16"/>
    </w:rPr>
  </w:style>
  <w:style w:type="character" w:customStyle="1" w:styleId="BalloonTextChar">
    <w:name w:val="Balloon Text Char"/>
    <w:basedOn w:val="DefaultParagraphFont"/>
    <w:link w:val="BalloonText"/>
    <w:uiPriority w:val="99"/>
    <w:rsid w:val="00990824"/>
    <w:rPr>
      <w:rFonts w:ascii="Tahoma" w:eastAsia="Calibri" w:hAnsi="Tahoma" w:cs="Tahoma"/>
      <w:sz w:val="16"/>
      <w:szCs w:val="16"/>
    </w:rPr>
  </w:style>
  <w:style w:type="table" w:styleId="TableGrid">
    <w:name w:val="Table Grid"/>
    <w:basedOn w:val="TableNormal"/>
    <w:uiPriority w:val="59"/>
    <w:rsid w:val="00990824"/>
    <w:pPr>
      <w:spacing w:after="0" w:line="240" w:lineRule="auto"/>
    </w:pPr>
    <w:rPr>
      <w:rFonts w:ascii="Times New Roman" w:eastAsia="Calibri"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stNo">
    <w:name w:val="InstNo"/>
    <w:basedOn w:val="OPCParaBase"/>
    <w:next w:val="Normal"/>
    <w:rsid w:val="00990824"/>
    <w:rPr>
      <w:b/>
      <w:sz w:val="28"/>
      <w:szCs w:val="32"/>
    </w:rPr>
  </w:style>
  <w:style w:type="paragraph" w:customStyle="1" w:styleId="LegislationMadeUnder">
    <w:name w:val="LegislationMadeUnder"/>
    <w:basedOn w:val="OPCParaBase"/>
    <w:next w:val="Normal"/>
    <w:rsid w:val="00990824"/>
    <w:rPr>
      <w:i/>
      <w:sz w:val="32"/>
      <w:szCs w:val="32"/>
    </w:rPr>
  </w:style>
  <w:style w:type="paragraph" w:customStyle="1" w:styleId="SignCoverPageEnd">
    <w:name w:val="SignCoverPageEnd"/>
    <w:basedOn w:val="OPCParaBase"/>
    <w:next w:val="Normal"/>
    <w:rsid w:val="00990824"/>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990824"/>
    <w:pPr>
      <w:pBdr>
        <w:top w:val="single" w:sz="4" w:space="1" w:color="auto"/>
      </w:pBdr>
      <w:spacing w:before="360"/>
      <w:ind w:right="397"/>
      <w:jc w:val="both"/>
    </w:pPr>
  </w:style>
  <w:style w:type="paragraph" w:customStyle="1" w:styleId="NotesHeading1">
    <w:name w:val="NotesHeading 1"/>
    <w:basedOn w:val="OPCParaBase"/>
    <w:next w:val="Normal"/>
    <w:rsid w:val="00990824"/>
    <w:rPr>
      <w:b/>
      <w:sz w:val="28"/>
      <w:szCs w:val="28"/>
    </w:rPr>
  </w:style>
  <w:style w:type="paragraph" w:customStyle="1" w:styleId="NotesHeading2">
    <w:name w:val="NotesHeading 2"/>
    <w:basedOn w:val="OPCParaBase"/>
    <w:next w:val="Normal"/>
    <w:rsid w:val="00990824"/>
    <w:rPr>
      <w:b/>
      <w:sz w:val="28"/>
      <w:szCs w:val="28"/>
    </w:rPr>
  </w:style>
  <w:style w:type="paragraph" w:customStyle="1" w:styleId="CompiledActNo">
    <w:name w:val="CompiledActNo"/>
    <w:basedOn w:val="OPCParaBase"/>
    <w:next w:val="Normal"/>
    <w:rsid w:val="00990824"/>
    <w:rPr>
      <w:b/>
      <w:sz w:val="24"/>
      <w:szCs w:val="24"/>
    </w:rPr>
  </w:style>
  <w:style w:type="paragraph" w:customStyle="1" w:styleId="ENotesText">
    <w:name w:val="ENotesText"/>
    <w:aliases w:val="Ent"/>
    <w:basedOn w:val="OPCParaBase"/>
    <w:next w:val="Normal"/>
    <w:rsid w:val="00990824"/>
    <w:pPr>
      <w:spacing w:before="120"/>
    </w:pPr>
  </w:style>
  <w:style w:type="paragraph" w:customStyle="1" w:styleId="CompiledMadeUnder">
    <w:name w:val="CompiledMadeUnder"/>
    <w:basedOn w:val="OPCParaBase"/>
    <w:next w:val="Normal"/>
    <w:rsid w:val="00990824"/>
    <w:rPr>
      <w:i/>
      <w:sz w:val="24"/>
      <w:szCs w:val="24"/>
    </w:rPr>
  </w:style>
  <w:style w:type="paragraph" w:customStyle="1" w:styleId="Paragraphsub-sub-sub">
    <w:name w:val="Paragraph(sub-sub-sub)"/>
    <w:aliases w:val="aaaa"/>
    <w:basedOn w:val="OPCParaBase"/>
    <w:rsid w:val="00990824"/>
    <w:pPr>
      <w:tabs>
        <w:tab w:val="right" w:pos="3402"/>
      </w:tabs>
      <w:spacing w:before="40" w:line="240" w:lineRule="auto"/>
      <w:ind w:left="3402" w:hanging="3402"/>
    </w:pPr>
  </w:style>
  <w:style w:type="paragraph" w:customStyle="1" w:styleId="TableTextEndNotes">
    <w:name w:val="TableTextEndNotes"/>
    <w:aliases w:val="Tten"/>
    <w:basedOn w:val="Normal"/>
    <w:rsid w:val="00990824"/>
    <w:pPr>
      <w:spacing w:before="60" w:after="0" w:line="240" w:lineRule="auto"/>
    </w:pPr>
    <w:rPr>
      <w:rFonts w:ascii="Times New Roman" w:eastAsia="Calibri" w:hAnsi="Times New Roman" w:cs="Arial"/>
      <w:sz w:val="20"/>
    </w:rPr>
  </w:style>
  <w:style w:type="paragraph" w:customStyle="1" w:styleId="NoteToSubpara">
    <w:name w:val="NoteToSubpara"/>
    <w:aliases w:val="nts"/>
    <w:basedOn w:val="OPCParaBase"/>
    <w:rsid w:val="00990824"/>
    <w:pPr>
      <w:spacing w:before="40" w:line="198" w:lineRule="exact"/>
      <w:ind w:left="2835" w:hanging="709"/>
    </w:pPr>
    <w:rPr>
      <w:sz w:val="18"/>
    </w:rPr>
  </w:style>
  <w:style w:type="paragraph" w:customStyle="1" w:styleId="ENoteTableHeading">
    <w:name w:val="ENoteTableHeading"/>
    <w:aliases w:val="enth"/>
    <w:basedOn w:val="OPCParaBase"/>
    <w:rsid w:val="00990824"/>
    <w:pPr>
      <w:keepNext/>
      <w:spacing w:before="60" w:line="240" w:lineRule="atLeast"/>
    </w:pPr>
    <w:rPr>
      <w:rFonts w:ascii="Arial" w:hAnsi="Arial"/>
      <w:b/>
      <w:sz w:val="16"/>
    </w:rPr>
  </w:style>
  <w:style w:type="paragraph" w:customStyle="1" w:styleId="ENoteTTi">
    <w:name w:val="ENoteTTi"/>
    <w:aliases w:val="entti"/>
    <w:basedOn w:val="OPCParaBase"/>
    <w:rsid w:val="00990824"/>
    <w:pPr>
      <w:keepNext/>
      <w:spacing w:before="60" w:line="240" w:lineRule="atLeast"/>
      <w:ind w:left="170"/>
    </w:pPr>
    <w:rPr>
      <w:sz w:val="16"/>
    </w:rPr>
  </w:style>
  <w:style w:type="paragraph" w:customStyle="1" w:styleId="ENotesHeading1">
    <w:name w:val="ENotesHeading 1"/>
    <w:aliases w:val="Enh1"/>
    <w:basedOn w:val="OPCParaBase"/>
    <w:next w:val="Normal"/>
    <w:rsid w:val="00990824"/>
    <w:pPr>
      <w:spacing w:before="120"/>
      <w:outlineLvl w:val="1"/>
    </w:pPr>
    <w:rPr>
      <w:b/>
      <w:sz w:val="28"/>
      <w:szCs w:val="28"/>
    </w:rPr>
  </w:style>
  <w:style w:type="paragraph" w:customStyle="1" w:styleId="ENotesHeading2">
    <w:name w:val="ENotesHeading 2"/>
    <w:aliases w:val="Enh2"/>
    <w:basedOn w:val="OPCParaBase"/>
    <w:next w:val="Normal"/>
    <w:rsid w:val="00990824"/>
    <w:pPr>
      <w:spacing w:before="120" w:after="120"/>
      <w:outlineLvl w:val="2"/>
    </w:pPr>
    <w:rPr>
      <w:b/>
      <w:sz w:val="24"/>
      <w:szCs w:val="28"/>
    </w:rPr>
  </w:style>
  <w:style w:type="paragraph" w:customStyle="1" w:styleId="ENoteTTIndentHeading">
    <w:name w:val="ENoteTTIndentHeading"/>
    <w:aliases w:val="enTTHi"/>
    <w:basedOn w:val="OPCParaBase"/>
    <w:rsid w:val="00990824"/>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990824"/>
    <w:pPr>
      <w:spacing w:before="60" w:line="240" w:lineRule="atLeast"/>
    </w:pPr>
    <w:rPr>
      <w:sz w:val="16"/>
    </w:rPr>
  </w:style>
  <w:style w:type="paragraph" w:customStyle="1" w:styleId="MadeunderText">
    <w:name w:val="MadeunderText"/>
    <w:basedOn w:val="OPCParaBase"/>
    <w:next w:val="Normal"/>
    <w:rsid w:val="00990824"/>
    <w:pPr>
      <w:spacing w:before="240"/>
    </w:pPr>
    <w:rPr>
      <w:sz w:val="24"/>
      <w:szCs w:val="24"/>
    </w:rPr>
  </w:style>
  <w:style w:type="paragraph" w:customStyle="1" w:styleId="ENotesHeading3">
    <w:name w:val="ENotesHeading 3"/>
    <w:aliases w:val="Enh3"/>
    <w:basedOn w:val="OPCParaBase"/>
    <w:next w:val="Normal"/>
    <w:rsid w:val="00990824"/>
    <w:pPr>
      <w:keepNext/>
      <w:spacing w:before="120" w:line="240" w:lineRule="auto"/>
      <w:outlineLvl w:val="4"/>
    </w:pPr>
    <w:rPr>
      <w:b/>
      <w:szCs w:val="24"/>
    </w:rPr>
  </w:style>
  <w:style w:type="character" w:customStyle="1" w:styleId="CharSubPartTextCASA">
    <w:name w:val="CharSubPartText(CASA)"/>
    <w:basedOn w:val="OPCCharBase"/>
    <w:uiPriority w:val="1"/>
    <w:rsid w:val="00990824"/>
  </w:style>
  <w:style w:type="character" w:customStyle="1" w:styleId="CharSubPartNoCASA">
    <w:name w:val="CharSubPartNo(CASA)"/>
    <w:basedOn w:val="OPCCharBase"/>
    <w:uiPriority w:val="1"/>
    <w:rsid w:val="00990824"/>
  </w:style>
  <w:style w:type="paragraph" w:customStyle="1" w:styleId="ENoteTTIndentHeadingSub">
    <w:name w:val="ENoteTTIndentHeadingSub"/>
    <w:aliases w:val="enTTHis"/>
    <w:basedOn w:val="OPCParaBase"/>
    <w:rsid w:val="00990824"/>
    <w:pPr>
      <w:keepNext/>
      <w:spacing w:before="60" w:line="240" w:lineRule="atLeast"/>
      <w:ind w:left="340"/>
    </w:pPr>
    <w:rPr>
      <w:b/>
      <w:sz w:val="16"/>
    </w:rPr>
  </w:style>
  <w:style w:type="paragraph" w:customStyle="1" w:styleId="ENoteTTiSub">
    <w:name w:val="ENoteTTiSub"/>
    <w:aliases w:val="enttis"/>
    <w:basedOn w:val="OPCParaBase"/>
    <w:rsid w:val="00990824"/>
    <w:pPr>
      <w:keepNext/>
      <w:spacing w:before="60" w:line="240" w:lineRule="atLeast"/>
      <w:ind w:left="340"/>
    </w:pPr>
    <w:rPr>
      <w:sz w:val="16"/>
    </w:rPr>
  </w:style>
  <w:style w:type="paragraph" w:customStyle="1" w:styleId="SubDivisionMigration">
    <w:name w:val="SubDivisionMigration"/>
    <w:aliases w:val="sdm"/>
    <w:basedOn w:val="OPCParaBase"/>
    <w:rsid w:val="00990824"/>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990824"/>
    <w:pPr>
      <w:keepNext/>
      <w:keepLines/>
      <w:spacing w:before="240" w:line="240" w:lineRule="auto"/>
      <w:ind w:left="1134" w:hanging="1134"/>
    </w:pPr>
    <w:rPr>
      <w:b/>
      <w:sz w:val="28"/>
    </w:rPr>
  </w:style>
  <w:style w:type="paragraph" w:customStyle="1" w:styleId="FreeForm">
    <w:name w:val="FreeForm"/>
    <w:rsid w:val="00990824"/>
    <w:pPr>
      <w:spacing w:after="0" w:line="240" w:lineRule="auto"/>
    </w:pPr>
    <w:rPr>
      <w:rFonts w:ascii="Arial" w:eastAsia="Calibri" w:hAnsi="Arial" w:cs="Times New Roman"/>
      <w:szCs w:val="20"/>
    </w:rPr>
  </w:style>
  <w:style w:type="paragraph" w:customStyle="1" w:styleId="SOText">
    <w:name w:val="SO Text"/>
    <w:aliases w:val="sot"/>
    <w:link w:val="SOTextChar"/>
    <w:rsid w:val="00990824"/>
    <w:pPr>
      <w:pBdr>
        <w:top w:val="single" w:sz="6" w:space="5" w:color="auto"/>
        <w:left w:val="single" w:sz="6" w:space="5" w:color="auto"/>
        <w:bottom w:val="single" w:sz="6" w:space="5" w:color="auto"/>
        <w:right w:val="single" w:sz="6" w:space="5" w:color="auto"/>
      </w:pBdr>
      <w:spacing w:before="240" w:after="0" w:line="240" w:lineRule="auto"/>
      <w:ind w:left="1134"/>
    </w:pPr>
    <w:rPr>
      <w:rFonts w:ascii="Times New Roman" w:eastAsia="Calibri" w:hAnsi="Times New Roman" w:cs="Times New Roman"/>
      <w:szCs w:val="20"/>
    </w:rPr>
  </w:style>
  <w:style w:type="character" w:customStyle="1" w:styleId="SOTextChar">
    <w:name w:val="SO Text Char"/>
    <w:aliases w:val="sot Char"/>
    <w:link w:val="SOText"/>
    <w:rsid w:val="00990824"/>
    <w:rPr>
      <w:rFonts w:ascii="Times New Roman" w:eastAsia="Calibri" w:hAnsi="Times New Roman" w:cs="Times New Roman"/>
      <w:szCs w:val="20"/>
    </w:rPr>
  </w:style>
  <w:style w:type="paragraph" w:customStyle="1" w:styleId="SOTextNote">
    <w:name w:val="SO TextNote"/>
    <w:aliases w:val="sont"/>
    <w:basedOn w:val="SOText"/>
    <w:qFormat/>
    <w:rsid w:val="00990824"/>
    <w:pPr>
      <w:spacing w:before="122" w:line="198" w:lineRule="exact"/>
      <w:ind w:left="1843" w:hanging="709"/>
    </w:pPr>
    <w:rPr>
      <w:sz w:val="18"/>
    </w:rPr>
  </w:style>
  <w:style w:type="paragraph" w:customStyle="1" w:styleId="SOPara">
    <w:name w:val="SO Para"/>
    <w:aliases w:val="soa"/>
    <w:basedOn w:val="SOText"/>
    <w:link w:val="SOParaChar"/>
    <w:qFormat/>
    <w:rsid w:val="00990824"/>
    <w:pPr>
      <w:tabs>
        <w:tab w:val="right" w:pos="1786"/>
      </w:tabs>
      <w:spacing w:before="40"/>
      <w:ind w:left="2070" w:hanging="936"/>
    </w:pPr>
  </w:style>
  <w:style w:type="character" w:customStyle="1" w:styleId="SOParaChar">
    <w:name w:val="SO Para Char"/>
    <w:aliases w:val="soa Char"/>
    <w:link w:val="SOPara"/>
    <w:rsid w:val="00990824"/>
    <w:rPr>
      <w:rFonts w:ascii="Times New Roman" w:eastAsia="Calibri" w:hAnsi="Times New Roman" w:cs="Times New Roman"/>
      <w:szCs w:val="20"/>
    </w:rPr>
  </w:style>
  <w:style w:type="paragraph" w:customStyle="1" w:styleId="FileName">
    <w:name w:val="FileName"/>
    <w:basedOn w:val="Normal"/>
    <w:rsid w:val="00990824"/>
    <w:pPr>
      <w:spacing w:after="0" w:line="260" w:lineRule="atLeast"/>
    </w:pPr>
    <w:rPr>
      <w:rFonts w:ascii="Times New Roman" w:eastAsia="Calibri" w:hAnsi="Times New Roman" w:cs="Times New Roman"/>
      <w:szCs w:val="20"/>
    </w:rPr>
  </w:style>
  <w:style w:type="paragraph" w:customStyle="1" w:styleId="SOHeadBold">
    <w:name w:val="SO HeadBold"/>
    <w:aliases w:val="sohb"/>
    <w:basedOn w:val="SOText"/>
    <w:next w:val="SOText"/>
    <w:link w:val="SOHeadBoldChar"/>
    <w:qFormat/>
    <w:rsid w:val="00990824"/>
    <w:rPr>
      <w:b/>
    </w:rPr>
  </w:style>
  <w:style w:type="character" w:customStyle="1" w:styleId="SOHeadBoldChar">
    <w:name w:val="SO HeadBold Char"/>
    <w:aliases w:val="sohb Char"/>
    <w:link w:val="SOHeadBold"/>
    <w:rsid w:val="00990824"/>
    <w:rPr>
      <w:rFonts w:ascii="Times New Roman" w:eastAsia="Calibri" w:hAnsi="Times New Roman" w:cs="Times New Roman"/>
      <w:b/>
      <w:szCs w:val="20"/>
    </w:rPr>
  </w:style>
  <w:style w:type="paragraph" w:customStyle="1" w:styleId="SOHeadItalic">
    <w:name w:val="SO HeadItalic"/>
    <w:aliases w:val="sohi"/>
    <w:basedOn w:val="SOText"/>
    <w:next w:val="SOText"/>
    <w:link w:val="SOHeadItalicChar"/>
    <w:qFormat/>
    <w:rsid w:val="00990824"/>
    <w:rPr>
      <w:i/>
    </w:rPr>
  </w:style>
  <w:style w:type="character" w:customStyle="1" w:styleId="SOHeadItalicChar">
    <w:name w:val="SO HeadItalic Char"/>
    <w:aliases w:val="sohi Char"/>
    <w:link w:val="SOHeadItalic"/>
    <w:rsid w:val="00990824"/>
    <w:rPr>
      <w:rFonts w:ascii="Times New Roman" w:eastAsia="Calibri" w:hAnsi="Times New Roman" w:cs="Times New Roman"/>
      <w:i/>
      <w:szCs w:val="20"/>
    </w:rPr>
  </w:style>
  <w:style w:type="paragraph" w:customStyle="1" w:styleId="SOBullet">
    <w:name w:val="SO Bullet"/>
    <w:aliases w:val="sotb"/>
    <w:basedOn w:val="SOText"/>
    <w:link w:val="SOBulletChar"/>
    <w:qFormat/>
    <w:rsid w:val="00990824"/>
    <w:pPr>
      <w:ind w:left="1559" w:hanging="425"/>
    </w:pPr>
  </w:style>
  <w:style w:type="character" w:customStyle="1" w:styleId="SOBulletChar">
    <w:name w:val="SO Bullet Char"/>
    <w:aliases w:val="sotb Char"/>
    <w:link w:val="SOBullet"/>
    <w:rsid w:val="00990824"/>
    <w:rPr>
      <w:rFonts w:ascii="Times New Roman" w:eastAsia="Calibri" w:hAnsi="Times New Roman" w:cs="Times New Roman"/>
      <w:szCs w:val="20"/>
    </w:rPr>
  </w:style>
  <w:style w:type="paragraph" w:customStyle="1" w:styleId="SOBulletNote">
    <w:name w:val="SO BulletNote"/>
    <w:aliases w:val="sonb"/>
    <w:basedOn w:val="SOTextNote"/>
    <w:link w:val="SOBulletNoteChar"/>
    <w:qFormat/>
    <w:rsid w:val="00990824"/>
    <w:pPr>
      <w:tabs>
        <w:tab w:val="left" w:pos="1560"/>
      </w:tabs>
      <w:ind w:left="2268" w:hanging="1134"/>
    </w:pPr>
  </w:style>
  <w:style w:type="character" w:customStyle="1" w:styleId="SOBulletNoteChar">
    <w:name w:val="SO BulletNote Char"/>
    <w:aliases w:val="sonb Char"/>
    <w:link w:val="SOBulletNote"/>
    <w:rsid w:val="00990824"/>
    <w:rPr>
      <w:rFonts w:ascii="Times New Roman" w:eastAsia="Calibri" w:hAnsi="Times New Roman" w:cs="Times New Roman"/>
      <w:sz w:val="18"/>
      <w:szCs w:val="20"/>
    </w:rPr>
  </w:style>
  <w:style w:type="paragraph" w:customStyle="1" w:styleId="SOText2">
    <w:name w:val="SO Text2"/>
    <w:aliases w:val="sot2"/>
    <w:basedOn w:val="Normal"/>
    <w:next w:val="SOText"/>
    <w:link w:val="SOText2Char"/>
    <w:rsid w:val="00990824"/>
    <w:pPr>
      <w:pBdr>
        <w:top w:val="single" w:sz="6" w:space="5" w:color="auto"/>
        <w:left w:val="single" w:sz="6" w:space="5" w:color="auto"/>
        <w:bottom w:val="single" w:sz="6" w:space="5" w:color="auto"/>
        <w:right w:val="single" w:sz="6" w:space="5" w:color="auto"/>
      </w:pBdr>
      <w:spacing w:before="40" w:after="0" w:line="240" w:lineRule="auto"/>
      <w:ind w:left="1134"/>
    </w:pPr>
    <w:rPr>
      <w:rFonts w:ascii="Times New Roman" w:eastAsia="Calibri" w:hAnsi="Times New Roman" w:cs="Times New Roman"/>
      <w:szCs w:val="20"/>
    </w:rPr>
  </w:style>
  <w:style w:type="character" w:customStyle="1" w:styleId="SOText2Char">
    <w:name w:val="SO Text2 Char"/>
    <w:aliases w:val="sot2 Char"/>
    <w:link w:val="SOText2"/>
    <w:rsid w:val="00990824"/>
    <w:rPr>
      <w:rFonts w:ascii="Times New Roman" w:eastAsia="Calibri" w:hAnsi="Times New Roman" w:cs="Times New Roman"/>
      <w:szCs w:val="20"/>
    </w:rPr>
  </w:style>
  <w:style w:type="paragraph" w:customStyle="1" w:styleId="SubPartCASA">
    <w:name w:val="SubPart(CASA)"/>
    <w:aliases w:val="csp"/>
    <w:basedOn w:val="OPCParaBase"/>
    <w:next w:val="ActHead30"/>
    <w:rsid w:val="00990824"/>
    <w:pPr>
      <w:keepNext/>
      <w:keepLines/>
      <w:spacing w:before="280"/>
      <w:outlineLvl w:val="1"/>
    </w:pPr>
    <w:rPr>
      <w:b/>
      <w:kern w:val="28"/>
      <w:sz w:val="32"/>
    </w:rPr>
  </w:style>
  <w:style w:type="paragraph" w:customStyle="1" w:styleId="ETAsubitem">
    <w:name w:val="ETA(subitem)"/>
    <w:basedOn w:val="OPCParaBase"/>
    <w:rsid w:val="00990824"/>
    <w:pPr>
      <w:tabs>
        <w:tab w:val="right" w:pos="340"/>
      </w:tabs>
      <w:spacing w:before="60" w:line="240" w:lineRule="auto"/>
      <w:ind w:left="454" w:hanging="454"/>
    </w:pPr>
    <w:rPr>
      <w:sz w:val="20"/>
    </w:rPr>
  </w:style>
  <w:style w:type="paragraph" w:customStyle="1" w:styleId="ETApara">
    <w:name w:val="ETA(para)"/>
    <w:basedOn w:val="OPCParaBase"/>
    <w:rsid w:val="00990824"/>
    <w:pPr>
      <w:tabs>
        <w:tab w:val="right" w:pos="754"/>
      </w:tabs>
      <w:spacing w:before="60" w:line="240" w:lineRule="auto"/>
      <w:ind w:left="828" w:hanging="828"/>
    </w:pPr>
    <w:rPr>
      <w:sz w:val="20"/>
    </w:rPr>
  </w:style>
  <w:style w:type="paragraph" w:customStyle="1" w:styleId="ETAsubpara">
    <w:name w:val="ETA(subpara)"/>
    <w:basedOn w:val="OPCParaBase"/>
    <w:rsid w:val="00990824"/>
    <w:pPr>
      <w:tabs>
        <w:tab w:val="right" w:pos="1083"/>
      </w:tabs>
      <w:spacing w:before="60" w:line="240" w:lineRule="auto"/>
      <w:ind w:left="1191" w:hanging="1191"/>
    </w:pPr>
    <w:rPr>
      <w:sz w:val="20"/>
    </w:rPr>
  </w:style>
  <w:style w:type="paragraph" w:customStyle="1" w:styleId="ETAsub-subpara">
    <w:name w:val="ETA(sub-subpara)"/>
    <w:basedOn w:val="OPCParaBase"/>
    <w:rsid w:val="00990824"/>
    <w:pPr>
      <w:tabs>
        <w:tab w:val="right" w:pos="1412"/>
      </w:tabs>
      <w:spacing w:before="60" w:line="240" w:lineRule="auto"/>
      <w:ind w:left="1525" w:hanging="1525"/>
    </w:pPr>
    <w:rPr>
      <w:sz w:val="20"/>
    </w:rPr>
  </w:style>
  <w:style w:type="paragraph" w:customStyle="1" w:styleId="Transitional">
    <w:name w:val="Transitional"/>
    <w:aliases w:val="tr"/>
    <w:basedOn w:val="ItemHead"/>
    <w:next w:val="Item"/>
    <w:rsid w:val="00990824"/>
  </w:style>
  <w:style w:type="character" w:customStyle="1" w:styleId="charlegsubtitle1">
    <w:name w:val="charlegsubtitle1"/>
    <w:rsid w:val="00990824"/>
    <w:rPr>
      <w:rFonts w:ascii="Arial" w:hAnsi="Arial" w:cs="Arial" w:hint="default"/>
      <w:b/>
      <w:bCs/>
      <w:sz w:val="28"/>
      <w:szCs w:val="28"/>
    </w:rPr>
  </w:style>
  <w:style w:type="paragraph" w:styleId="Index1">
    <w:name w:val="index 1"/>
    <w:basedOn w:val="Normal"/>
    <w:next w:val="Normal"/>
    <w:autoRedefine/>
    <w:rsid w:val="00990824"/>
    <w:pPr>
      <w:spacing w:after="0" w:line="260" w:lineRule="atLeast"/>
      <w:ind w:left="240" w:hanging="240"/>
    </w:pPr>
    <w:rPr>
      <w:rFonts w:ascii="Times New Roman" w:eastAsia="Calibri" w:hAnsi="Times New Roman" w:cs="Times New Roman"/>
      <w:szCs w:val="20"/>
    </w:rPr>
  </w:style>
  <w:style w:type="paragraph" w:styleId="Index2">
    <w:name w:val="index 2"/>
    <w:basedOn w:val="Normal"/>
    <w:next w:val="Normal"/>
    <w:autoRedefine/>
    <w:rsid w:val="00990824"/>
    <w:pPr>
      <w:spacing w:after="0" w:line="260" w:lineRule="atLeast"/>
      <w:ind w:left="480" w:hanging="240"/>
    </w:pPr>
    <w:rPr>
      <w:rFonts w:ascii="Times New Roman" w:eastAsia="Calibri" w:hAnsi="Times New Roman" w:cs="Times New Roman"/>
      <w:szCs w:val="20"/>
    </w:rPr>
  </w:style>
  <w:style w:type="paragraph" w:styleId="Index3">
    <w:name w:val="index 3"/>
    <w:basedOn w:val="Normal"/>
    <w:next w:val="Normal"/>
    <w:autoRedefine/>
    <w:rsid w:val="00990824"/>
    <w:pPr>
      <w:spacing w:after="0" w:line="260" w:lineRule="atLeast"/>
      <w:ind w:left="720" w:hanging="240"/>
    </w:pPr>
    <w:rPr>
      <w:rFonts w:ascii="Times New Roman" w:eastAsia="Calibri" w:hAnsi="Times New Roman" w:cs="Times New Roman"/>
      <w:szCs w:val="20"/>
    </w:rPr>
  </w:style>
  <w:style w:type="paragraph" w:styleId="Index4">
    <w:name w:val="index 4"/>
    <w:basedOn w:val="Normal"/>
    <w:next w:val="Normal"/>
    <w:autoRedefine/>
    <w:rsid w:val="00990824"/>
    <w:pPr>
      <w:spacing w:after="0" w:line="260" w:lineRule="atLeast"/>
      <w:ind w:left="960" w:hanging="240"/>
    </w:pPr>
    <w:rPr>
      <w:rFonts w:ascii="Times New Roman" w:eastAsia="Calibri" w:hAnsi="Times New Roman" w:cs="Times New Roman"/>
      <w:szCs w:val="20"/>
    </w:rPr>
  </w:style>
  <w:style w:type="paragraph" w:styleId="Index5">
    <w:name w:val="index 5"/>
    <w:basedOn w:val="Normal"/>
    <w:next w:val="Normal"/>
    <w:autoRedefine/>
    <w:rsid w:val="00990824"/>
    <w:pPr>
      <w:spacing w:after="0" w:line="260" w:lineRule="atLeast"/>
      <w:ind w:left="1200" w:hanging="240"/>
    </w:pPr>
    <w:rPr>
      <w:rFonts w:ascii="Times New Roman" w:eastAsia="Calibri" w:hAnsi="Times New Roman" w:cs="Times New Roman"/>
      <w:szCs w:val="20"/>
    </w:rPr>
  </w:style>
  <w:style w:type="paragraph" w:styleId="Index6">
    <w:name w:val="index 6"/>
    <w:basedOn w:val="Normal"/>
    <w:next w:val="Normal"/>
    <w:autoRedefine/>
    <w:rsid w:val="00990824"/>
    <w:pPr>
      <w:spacing w:after="0" w:line="260" w:lineRule="atLeast"/>
      <w:ind w:left="1440" w:hanging="240"/>
    </w:pPr>
    <w:rPr>
      <w:rFonts w:ascii="Times New Roman" w:eastAsia="Calibri" w:hAnsi="Times New Roman" w:cs="Times New Roman"/>
      <w:szCs w:val="20"/>
    </w:rPr>
  </w:style>
  <w:style w:type="paragraph" w:styleId="Index7">
    <w:name w:val="index 7"/>
    <w:basedOn w:val="Normal"/>
    <w:next w:val="Normal"/>
    <w:autoRedefine/>
    <w:rsid w:val="00990824"/>
    <w:pPr>
      <w:spacing w:after="0" w:line="260" w:lineRule="atLeast"/>
      <w:ind w:left="1680" w:hanging="240"/>
    </w:pPr>
    <w:rPr>
      <w:rFonts w:ascii="Times New Roman" w:eastAsia="Calibri" w:hAnsi="Times New Roman" w:cs="Times New Roman"/>
      <w:szCs w:val="20"/>
    </w:rPr>
  </w:style>
  <w:style w:type="paragraph" w:styleId="Index8">
    <w:name w:val="index 8"/>
    <w:basedOn w:val="Normal"/>
    <w:next w:val="Normal"/>
    <w:autoRedefine/>
    <w:rsid w:val="00990824"/>
    <w:pPr>
      <w:spacing w:after="0" w:line="260" w:lineRule="atLeast"/>
      <w:ind w:left="1920" w:hanging="240"/>
    </w:pPr>
    <w:rPr>
      <w:rFonts w:ascii="Times New Roman" w:eastAsia="Calibri" w:hAnsi="Times New Roman" w:cs="Times New Roman"/>
      <w:szCs w:val="20"/>
    </w:rPr>
  </w:style>
  <w:style w:type="paragraph" w:styleId="Index9">
    <w:name w:val="index 9"/>
    <w:basedOn w:val="Normal"/>
    <w:next w:val="Normal"/>
    <w:autoRedefine/>
    <w:rsid w:val="00990824"/>
    <w:pPr>
      <w:spacing w:after="0" w:line="260" w:lineRule="atLeast"/>
      <w:ind w:left="2160" w:hanging="240"/>
    </w:pPr>
    <w:rPr>
      <w:rFonts w:ascii="Times New Roman" w:eastAsia="Calibri" w:hAnsi="Times New Roman" w:cs="Times New Roman"/>
      <w:szCs w:val="20"/>
    </w:rPr>
  </w:style>
  <w:style w:type="paragraph" w:styleId="NormalIndent">
    <w:name w:val="Normal Indent"/>
    <w:basedOn w:val="Normal"/>
    <w:rsid w:val="00990824"/>
    <w:pPr>
      <w:spacing w:after="0" w:line="260" w:lineRule="atLeast"/>
      <w:ind w:left="720"/>
    </w:pPr>
    <w:rPr>
      <w:rFonts w:ascii="Times New Roman" w:eastAsia="Calibri" w:hAnsi="Times New Roman" w:cs="Times New Roman"/>
      <w:szCs w:val="20"/>
    </w:rPr>
  </w:style>
  <w:style w:type="paragraph" w:styleId="FootnoteText">
    <w:name w:val="footnote text"/>
    <w:basedOn w:val="Normal"/>
    <w:link w:val="FootnoteTextChar"/>
    <w:rsid w:val="00990824"/>
    <w:pPr>
      <w:spacing w:after="0" w:line="260" w:lineRule="atLeast"/>
    </w:pPr>
    <w:rPr>
      <w:rFonts w:ascii="Times New Roman" w:eastAsia="Calibri" w:hAnsi="Times New Roman" w:cs="Times New Roman"/>
      <w:sz w:val="20"/>
      <w:szCs w:val="20"/>
    </w:rPr>
  </w:style>
  <w:style w:type="character" w:customStyle="1" w:styleId="FootnoteTextChar">
    <w:name w:val="Footnote Text Char"/>
    <w:basedOn w:val="DefaultParagraphFont"/>
    <w:link w:val="FootnoteText"/>
    <w:rsid w:val="00990824"/>
    <w:rPr>
      <w:rFonts w:ascii="Times New Roman" w:eastAsia="Calibri" w:hAnsi="Times New Roman" w:cs="Times New Roman"/>
      <w:sz w:val="20"/>
      <w:szCs w:val="20"/>
    </w:rPr>
  </w:style>
  <w:style w:type="paragraph" w:styleId="CommentText">
    <w:name w:val="annotation text"/>
    <w:basedOn w:val="Normal"/>
    <w:link w:val="CommentTextChar"/>
    <w:rsid w:val="00990824"/>
    <w:pPr>
      <w:spacing w:after="0" w:line="260" w:lineRule="atLeast"/>
    </w:pPr>
    <w:rPr>
      <w:rFonts w:ascii="Times New Roman" w:eastAsia="Calibri" w:hAnsi="Times New Roman" w:cs="Times New Roman"/>
      <w:sz w:val="20"/>
      <w:szCs w:val="20"/>
    </w:rPr>
  </w:style>
  <w:style w:type="character" w:customStyle="1" w:styleId="CommentTextChar">
    <w:name w:val="Comment Text Char"/>
    <w:basedOn w:val="DefaultParagraphFont"/>
    <w:link w:val="CommentText"/>
    <w:rsid w:val="00990824"/>
    <w:rPr>
      <w:rFonts w:ascii="Times New Roman" w:eastAsia="Calibri" w:hAnsi="Times New Roman" w:cs="Times New Roman"/>
      <w:sz w:val="20"/>
      <w:szCs w:val="20"/>
    </w:rPr>
  </w:style>
  <w:style w:type="paragraph" w:styleId="IndexHeading">
    <w:name w:val="index heading"/>
    <w:basedOn w:val="Normal"/>
    <w:next w:val="Index1"/>
    <w:rsid w:val="00990824"/>
    <w:pPr>
      <w:spacing w:after="0" w:line="260" w:lineRule="atLeast"/>
    </w:pPr>
    <w:rPr>
      <w:rFonts w:ascii="Arial" w:eastAsia="Calibri" w:hAnsi="Arial" w:cs="Arial"/>
      <w:b/>
      <w:bCs/>
      <w:szCs w:val="20"/>
    </w:rPr>
  </w:style>
  <w:style w:type="paragraph" w:styleId="Caption">
    <w:name w:val="caption"/>
    <w:basedOn w:val="Normal"/>
    <w:next w:val="Normal"/>
    <w:qFormat/>
    <w:rsid w:val="00990824"/>
    <w:pPr>
      <w:spacing w:before="120" w:after="120" w:line="260" w:lineRule="atLeast"/>
    </w:pPr>
    <w:rPr>
      <w:rFonts w:ascii="Times New Roman" w:eastAsia="Calibri" w:hAnsi="Times New Roman" w:cs="Times New Roman"/>
      <w:b/>
      <w:bCs/>
      <w:sz w:val="20"/>
      <w:szCs w:val="20"/>
    </w:rPr>
  </w:style>
  <w:style w:type="paragraph" w:styleId="TableofFigures">
    <w:name w:val="table of figures"/>
    <w:basedOn w:val="Normal"/>
    <w:next w:val="Normal"/>
    <w:rsid w:val="00990824"/>
    <w:pPr>
      <w:spacing w:after="0" w:line="260" w:lineRule="atLeast"/>
      <w:ind w:left="480" w:hanging="480"/>
    </w:pPr>
    <w:rPr>
      <w:rFonts w:ascii="Times New Roman" w:eastAsia="Calibri" w:hAnsi="Times New Roman" w:cs="Times New Roman"/>
      <w:szCs w:val="20"/>
    </w:rPr>
  </w:style>
  <w:style w:type="paragraph" w:styleId="EnvelopeAddress">
    <w:name w:val="envelope address"/>
    <w:basedOn w:val="Normal"/>
    <w:rsid w:val="00990824"/>
    <w:pPr>
      <w:framePr w:w="7920" w:h="1980" w:hRule="exact" w:hSpace="180" w:wrap="auto" w:hAnchor="page" w:xAlign="center" w:yAlign="bottom"/>
      <w:spacing w:after="0" w:line="260" w:lineRule="atLeast"/>
      <w:ind w:left="2880"/>
    </w:pPr>
    <w:rPr>
      <w:rFonts w:ascii="Arial" w:eastAsia="Calibri" w:hAnsi="Arial" w:cs="Arial"/>
      <w:szCs w:val="20"/>
    </w:rPr>
  </w:style>
  <w:style w:type="paragraph" w:styleId="EnvelopeReturn">
    <w:name w:val="envelope return"/>
    <w:basedOn w:val="Normal"/>
    <w:rsid w:val="00990824"/>
    <w:pPr>
      <w:spacing w:after="0" w:line="260" w:lineRule="atLeast"/>
    </w:pPr>
    <w:rPr>
      <w:rFonts w:ascii="Arial" w:eastAsia="Calibri" w:hAnsi="Arial" w:cs="Arial"/>
      <w:sz w:val="20"/>
      <w:szCs w:val="20"/>
    </w:rPr>
  </w:style>
  <w:style w:type="character" w:styleId="FootnoteReference">
    <w:name w:val="footnote reference"/>
    <w:rsid w:val="00990824"/>
    <w:rPr>
      <w:rFonts w:ascii="Times New Roman" w:hAnsi="Times New Roman"/>
      <w:sz w:val="20"/>
      <w:vertAlign w:val="superscript"/>
    </w:rPr>
  </w:style>
  <w:style w:type="character" w:styleId="CommentReference">
    <w:name w:val="annotation reference"/>
    <w:rsid w:val="00990824"/>
    <w:rPr>
      <w:sz w:val="16"/>
      <w:szCs w:val="16"/>
    </w:rPr>
  </w:style>
  <w:style w:type="character" w:styleId="PageNumber">
    <w:name w:val="page number"/>
    <w:basedOn w:val="DefaultParagraphFont"/>
    <w:rsid w:val="00990824"/>
  </w:style>
  <w:style w:type="character" w:styleId="EndnoteReference">
    <w:name w:val="endnote reference"/>
    <w:rsid w:val="00990824"/>
    <w:rPr>
      <w:vertAlign w:val="superscript"/>
    </w:rPr>
  </w:style>
  <w:style w:type="paragraph" w:styleId="EndnoteText">
    <w:name w:val="endnote text"/>
    <w:basedOn w:val="Normal"/>
    <w:link w:val="EndnoteTextChar"/>
    <w:rsid w:val="00990824"/>
    <w:pPr>
      <w:spacing w:after="0" w:line="260" w:lineRule="atLeast"/>
    </w:pPr>
    <w:rPr>
      <w:rFonts w:ascii="Times New Roman" w:eastAsia="Calibri" w:hAnsi="Times New Roman" w:cs="Times New Roman"/>
      <w:sz w:val="20"/>
      <w:szCs w:val="20"/>
    </w:rPr>
  </w:style>
  <w:style w:type="character" w:customStyle="1" w:styleId="EndnoteTextChar">
    <w:name w:val="Endnote Text Char"/>
    <w:basedOn w:val="DefaultParagraphFont"/>
    <w:link w:val="EndnoteText"/>
    <w:rsid w:val="00990824"/>
    <w:rPr>
      <w:rFonts w:ascii="Times New Roman" w:eastAsia="Calibri" w:hAnsi="Times New Roman" w:cs="Times New Roman"/>
      <w:sz w:val="20"/>
      <w:szCs w:val="20"/>
    </w:rPr>
  </w:style>
  <w:style w:type="paragraph" w:styleId="TableofAuthorities">
    <w:name w:val="table of authorities"/>
    <w:basedOn w:val="Normal"/>
    <w:next w:val="Normal"/>
    <w:rsid w:val="00990824"/>
    <w:pPr>
      <w:spacing w:after="0" w:line="260" w:lineRule="atLeast"/>
      <w:ind w:left="240" w:hanging="240"/>
    </w:pPr>
    <w:rPr>
      <w:rFonts w:ascii="Times New Roman" w:eastAsia="Calibri" w:hAnsi="Times New Roman" w:cs="Times New Roman"/>
      <w:szCs w:val="20"/>
    </w:rPr>
  </w:style>
  <w:style w:type="paragraph" w:styleId="MacroText">
    <w:name w:val="macro"/>
    <w:link w:val="MacroTextChar"/>
    <w:rsid w:val="00990824"/>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Times New Roman" w:hAnsi="Courier New" w:cs="Courier New"/>
      <w:sz w:val="20"/>
      <w:szCs w:val="20"/>
      <w:lang w:eastAsia="en-AU"/>
    </w:rPr>
  </w:style>
  <w:style w:type="character" w:customStyle="1" w:styleId="MacroTextChar">
    <w:name w:val="Macro Text Char"/>
    <w:basedOn w:val="DefaultParagraphFont"/>
    <w:link w:val="MacroText"/>
    <w:rsid w:val="00990824"/>
    <w:rPr>
      <w:rFonts w:ascii="Courier New" w:eastAsia="Times New Roman" w:hAnsi="Courier New" w:cs="Courier New"/>
      <w:sz w:val="20"/>
      <w:szCs w:val="20"/>
      <w:lang w:eastAsia="en-AU"/>
    </w:rPr>
  </w:style>
  <w:style w:type="paragraph" w:styleId="TOAHeading">
    <w:name w:val="toa heading"/>
    <w:basedOn w:val="Normal"/>
    <w:next w:val="Normal"/>
    <w:rsid w:val="00990824"/>
    <w:pPr>
      <w:spacing w:before="120" w:after="0" w:line="260" w:lineRule="atLeast"/>
    </w:pPr>
    <w:rPr>
      <w:rFonts w:ascii="Arial" w:eastAsia="Calibri" w:hAnsi="Arial" w:cs="Arial"/>
      <w:b/>
      <w:bCs/>
      <w:szCs w:val="20"/>
    </w:rPr>
  </w:style>
  <w:style w:type="paragraph" w:styleId="List">
    <w:name w:val="List"/>
    <w:basedOn w:val="Normal"/>
    <w:rsid w:val="00990824"/>
    <w:pPr>
      <w:spacing w:after="0" w:line="260" w:lineRule="atLeast"/>
      <w:ind w:left="283" w:hanging="283"/>
    </w:pPr>
    <w:rPr>
      <w:rFonts w:ascii="Times New Roman" w:eastAsia="Calibri" w:hAnsi="Times New Roman" w:cs="Times New Roman"/>
      <w:szCs w:val="20"/>
    </w:rPr>
  </w:style>
  <w:style w:type="paragraph" w:styleId="ListBullet">
    <w:name w:val="List Bullet"/>
    <w:basedOn w:val="Normal"/>
    <w:autoRedefine/>
    <w:rsid w:val="00990824"/>
    <w:pPr>
      <w:tabs>
        <w:tab w:val="num" w:pos="360"/>
      </w:tabs>
      <w:spacing w:after="0" w:line="260" w:lineRule="atLeast"/>
      <w:ind w:left="360" w:hanging="360"/>
    </w:pPr>
    <w:rPr>
      <w:rFonts w:ascii="Times New Roman" w:eastAsia="Calibri" w:hAnsi="Times New Roman" w:cs="Times New Roman"/>
      <w:szCs w:val="20"/>
    </w:rPr>
  </w:style>
  <w:style w:type="paragraph" w:styleId="ListNumber">
    <w:name w:val="List Number"/>
    <w:basedOn w:val="Normal"/>
    <w:rsid w:val="00990824"/>
    <w:pPr>
      <w:tabs>
        <w:tab w:val="num" w:pos="360"/>
      </w:tabs>
      <w:spacing w:after="0" w:line="260" w:lineRule="atLeast"/>
      <w:ind w:left="360" w:hanging="360"/>
    </w:pPr>
    <w:rPr>
      <w:rFonts w:ascii="Times New Roman" w:eastAsia="Calibri" w:hAnsi="Times New Roman" w:cs="Times New Roman"/>
      <w:szCs w:val="20"/>
    </w:rPr>
  </w:style>
  <w:style w:type="paragraph" w:styleId="List2">
    <w:name w:val="List 2"/>
    <w:basedOn w:val="Normal"/>
    <w:rsid w:val="00990824"/>
    <w:pPr>
      <w:spacing w:after="0" w:line="260" w:lineRule="atLeast"/>
      <w:ind w:left="566" w:hanging="283"/>
    </w:pPr>
    <w:rPr>
      <w:rFonts w:ascii="Times New Roman" w:eastAsia="Calibri" w:hAnsi="Times New Roman" w:cs="Times New Roman"/>
      <w:szCs w:val="20"/>
    </w:rPr>
  </w:style>
  <w:style w:type="paragraph" w:styleId="List3">
    <w:name w:val="List 3"/>
    <w:basedOn w:val="Normal"/>
    <w:rsid w:val="00990824"/>
    <w:pPr>
      <w:spacing w:after="0" w:line="260" w:lineRule="atLeast"/>
      <w:ind w:left="849" w:hanging="283"/>
    </w:pPr>
    <w:rPr>
      <w:rFonts w:ascii="Times New Roman" w:eastAsia="Calibri" w:hAnsi="Times New Roman" w:cs="Times New Roman"/>
      <w:szCs w:val="20"/>
    </w:rPr>
  </w:style>
  <w:style w:type="paragraph" w:styleId="List4">
    <w:name w:val="List 4"/>
    <w:basedOn w:val="Normal"/>
    <w:rsid w:val="00990824"/>
    <w:pPr>
      <w:spacing w:after="0" w:line="260" w:lineRule="atLeast"/>
      <w:ind w:left="1132" w:hanging="283"/>
    </w:pPr>
    <w:rPr>
      <w:rFonts w:ascii="Times New Roman" w:eastAsia="Calibri" w:hAnsi="Times New Roman" w:cs="Times New Roman"/>
      <w:szCs w:val="20"/>
    </w:rPr>
  </w:style>
  <w:style w:type="paragraph" w:styleId="List5">
    <w:name w:val="List 5"/>
    <w:basedOn w:val="Normal"/>
    <w:rsid w:val="00990824"/>
    <w:pPr>
      <w:spacing w:after="0" w:line="260" w:lineRule="atLeast"/>
      <w:ind w:left="1415" w:hanging="283"/>
    </w:pPr>
    <w:rPr>
      <w:rFonts w:ascii="Times New Roman" w:eastAsia="Calibri" w:hAnsi="Times New Roman" w:cs="Times New Roman"/>
      <w:szCs w:val="20"/>
    </w:rPr>
  </w:style>
  <w:style w:type="paragraph" w:styleId="ListBullet2">
    <w:name w:val="List Bullet 2"/>
    <w:basedOn w:val="Normal"/>
    <w:autoRedefine/>
    <w:rsid w:val="00990824"/>
    <w:pPr>
      <w:tabs>
        <w:tab w:val="num" w:pos="360"/>
      </w:tabs>
      <w:spacing w:after="0" w:line="260" w:lineRule="atLeast"/>
    </w:pPr>
    <w:rPr>
      <w:rFonts w:ascii="Times New Roman" w:eastAsia="Calibri" w:hAnsi="Times New Roman" w:cs="Times New Roman"/>
      <w:szCs w:val="20"/>
    </w:rPr>
  </w:style>
  <w:style w:type="paragraph" w:styleId="ListBullet3">
    <w:name w:val="List Bullet 3"/>
    <w:basedOn w:val="Normal"/>
    <w:autoRedefine/>
    <w:rsid w:val="00990824"/>
    <w:pPr>
      <w:tabs>
        <w:tab w:val="num" w:pos="926"/>
      </w:tabs>
      <w:spacing w:after="0" w:line="260" w:lineRule="atLeast"/>
      <w:ind w:left="926" w:hanging="360"/>
    </w:pPr>
    <w:rPr>
      <w:rFonts w:ascii="Times New Roman" w:eastAsia="Calibri" w:hAnsi="Times New Roman" w:cs="Times New Roman"/>
      <w:szCs w:val="20"/>
    </w:rPr>
  </w:style>
  <w:style w:type="paragraph" w:styleId="ListBullet4">
    <w:name w:val="List Bullet 4"/>
    <w:basedOn w:val="Normal"/>
    <w:autoRedefine/>
    <w:rsid w:val="00990824"/>
    <w:pPr>
      <w:tabs>
        <w:tab w:val="num" w:pos="1209"/>
      </w:tabs>
      <w:spacing w:after="0" w:line="260" w:lineRule="atLeast"/>
      <w:ind w:left="1209" w:hanging="360"/>
    </w:pPr>
    <w:rPr>
      <w:rFonts w:ascii="Times New Roman" w:eastAsia="Calibri" w:hAnsi="Times New Roman" w:cs="Times New Roman"/>
      <w:szCs w:val="20"/>
    </w:rPr>
  </w:style>
  <w:style w:type="paragraph" w:styleId="ListBullet5">
    <w:name w:val="List Bullet 5"/>
    <w:basedOn w:val="Normal"/>
    <w:autoRedefine/>
    <w:rsid w:val="00990824"/>
    <w:pPr>
      <w:tabs>
        <w:tab w:val="num" w:pos="1492"/>
      </w:tabs>
      <w:spacing w:after="0" w:line="260" w:lineRule="atLeast"/>
      <w:ind w:left="1492" w:hanging="360"/>
    </w:pPr>
    <w:rPr>
      <w:rFonts w:ascii="Times New Roman" w:eastAsia="Calibri" w:hAnsi="Times New Roman" w:cs="Times New Roman"/>
      <w:szCs w:val="20"/>
    </w:rPr>
  </w:style>
  <w:style w:type="paragraph" w:styleId="ListNumber2">
    <w:name w:val="List Number 2"/>
    <w:basedOn w:val="Normal"/>
    <w:rsid w:val="00990824"/>
    <w:pPr>
      <w:tabs>
        <w:tab w:val="num" w:pos="643"/>
      </w:tabs>
      <w:spacing w:after="0" w:line="260" w:lineRule="atLeast"/>
      <w:ind w:left="643" w:hanging="360"/>
    </w:pPr>
    <w:rPr>
      <w:rFonts w:ascii="Times New Roman" w:eastAsia="Calibri" w:hAnsi="Times New Roman" w:cs="Times New Roman"/>
      <w:szCs w:val="20"/>
    </w:rPr>
  </w:style>
  <w:style w:type="paragraph" w:styleId="ListNumber3">
    <w:name w:val="List Number 3"/>
    <w:basedOn w:val="Normal"/>
    <w:rsid w:val="00990824"/>
    <w:pPr>
      <w:tabs>
        <w:tab w:val="num" w:pos="926"/>
      </w:tabs>
      <w:spacing w:after="0" w:line="260" w:lineRule="atLeast"/>
      <w:ind w:left="926" w:hanging="360"/>
    </w:pPr>
    <w:rPr>
      <w:rFonts w:ascii="Times New Roman" w:eastAsia="Calibri" w:hAnsi="Times New Roman" w:cs="Times New Roman"/>
      <w:szCs w:val="20"/>
    </w:rPr>
  </w:style>
  <w:style w:type="paragraph" w:styleId="ListNumber4">
    <w:name w:val="List Number 4"/>
    <w:basedOn w:val="Normal"/>
    <w:rsid w:val="00990824"/>
    <w:pPr>
      <w:tabs>
        <w:tab w:val="num" w:pos="1209"/>
      </w:tabs>
      <w:spacing w:after="0" w:line="260" w:lineRule="atLeast"/>
      <w:ind w:left="1209" w:hanging="360"/>
    </w:pPr>
    <w:rPr>
      <w:rFonts w:ascii="Times New Roman" w:eastAsia="Calibri" w:hAnsi="Times New Roman" w:cs="Times New Roman"/>
      <w:szCs w:val="20"/>
    </w:rPr>
  </w:style>
  <w:style w:type="paragraph" w:styleId="ListNumber5">
    <w:name w:val="List Number 5"/>
    <w:basedOn w:val="Normal"/>
    <w:rsid w:val="00990824"/>
    <w:pPr>
      <w:tabs>
        <w:tab w:val="num" w:pos="1492"/>
      </w:tabs>
      <w:spacing w:after="0" w:line="260" w:lineRule="atLeast"/>
      <w:ind w:left="1492" w:hanging="360"/>
    </w:pPr>
    <w:rPr>
      <w:rFonts w:ascii="Times New Roman" w:eastAsia="Calibri" w:hAnsi="Times New Roman" w:cs="Times New Roman"/>
      <w:szCs w:val="20"/>
    </w:rPr>
  </w:style>
  <w:style w:type="paragraph" w:styleId="Title">
    <w:name w:val="Title"/>
    <w:basedOn w:val="Normal"/>
    <w:link w:val="TitleChar"/>
    <w:qFormat/>
    <w:rsid w:val="00990824"/>
    <w:pPr>
      <w:spacing w:before="240" w:after="60" w:line="260" w:lineRule="atLeast"/>
    </w:pPr>
    <w:rPr>
      <w:rFonts w:ascii="Arial" w:eastAsia="Calibri" w:hAnsi="Arial" w:cs="Arial"/>
      <w:b/>
      <w:bCs/>
      <w:sz w:val="40"/>
      <w:szCs w:val="40"/>
    </w:rPr>
  </w:style>
  <w:style w:type="character" w:customStyle="1" w:styleId="TitleChar">
    <w:name w:val="Title Char"/>
    <w:basedOn w:val="DefaultParagraphFont"/>
    <w:link w:val="Title"/>
    <w:rsid w:val="00990824"/>
    <w:rPr>
      <w:rFonts w:ascii="Arial" w:eastAsia="Calibri" w:hAnsi="Arial" w:cs="Arial"/>
      <w:b/>
      <w:bCs/>
      <w:sz w:val="40"/>
      <w:szCs w:val="40"/>
    </w:rPr>
  </w:style>
  <w:style w:type="paragraph" w:styleId="Closing">
    <w:name w:val="Closing"/>
    <w:basedOn w:val="Normal"/>
    <w:link w:val="ClosingChar"/>
    <w:rsid w:val="00990824"/>
    <w:pPr>
      <w:spacing w:after="0" w:line="260" w:lineRule="atLeast"/>
      <w:ind w:left="4252"/>
    </w:pPr>
    <w:rPr>
      <w:rFonts w:ascii="Times New Roman" w:eastAsia="Calibri" w:hAnsi="Times New Roman" w:cs="Times New Roman"/>
      <w:szCs w:val="20"/>
    </w:rPr>
  </w:style>
  <w:style w:type="character" w:customStyle="1" w:styleId="ClosingChar">
    <w:name w:val="Closing Char"/>
    <w:basedOn w:val="DefaultParagraphFont"/>
    <w:link w:val="Closing"/>
    <w:rsid w:val="00990824"/>
    <w:rPr>
      <w:rFonts w:ascii="Times New Roman" w:eastAsia="Calibri" w:hAnsi="Times New Roman" w:cs="Times New Roman"/>
      <w:szCs w:val="20"/>
    </w:rPr>
  </w:style>
  <w:style w:type="paragraph" w:styleId="Signature">
    <w:name w:val="Signature"/>
    <w:basedOn w:val="Normal"/>
    <w:link w:val="SignatureChar"/>
    <w:rsid w:val="00990824"/>
    <w:pPr>
      <w:spacing w:after="0" w:line="260" w:lineRule="atLeast"/>
      <w:ind w:left="4252"/>
    </w:pPr>
    <w:rPr>
      <w:rFonts w:ascii="Times New Roman" w:eastAsia="Calibri" w:hAnsi="Times New Roman" w:cs="Times New Roman"/>
      <w:szCs w:val="20"/>
    </w:rPr>
  </w:style>
  <w:style w:type="character" w:customStyle="1" w:styleId="SignatureChar">
    <w:name w:val="Signature Char"/>
    <w:basedOn w:val="DefaultParagraphFont"/>
    <w:link w:val="Signature"/>
    <w:rsid w:val="00990824"/>
    <w:rPr>
      <w:rFonts w:ascii="Times New Roman" w:eastAsia="Calibri" w:hAnsi="Times New Roman" w:cs="Times New Roman"/>
      <w:szCs w:val="20"/>
    </w:rPr>
  </w:style>
  <w:style w:type="paragraph" w:styleId="BodyText">
    <w:name w:val="Body Text"/>
    <w:basedOn w:val="Normal"/>
    <w:link w:val="BodyTextChar"/>
    <w:rsid w:val="00990824"/>
    <w:pPr>
      <w:spacing w:after="120" w:line="260" w:lineRule="atLeast"/>
    </w:pPr>
    <w:rPr>
      <w:rFonts w:ascii="Times New Roman" w:eastAsia="Calibri" w:hAnsi="Times New Roman" w:cs="Times New Roman"/>
      <w:szCs w:val="20"/>
    </w:rPr>
  </w:style>
  <w:style w:type="character" w:customStyle="1" w:styleId="BodyTextChar">
    <w:name w:val="Body Text Char"/>
    <w:basedOn w:val="DefaultParagraphFont"/>
    <w:link w:val="BodyText"/>
    <w:rsid w:val="00990824"/>
    <w:rPr>
      <w:rFonts w:ascii="Times New Roman" w:eastAsia="Calibri" w:hAnsi="Times New Roman" w:cs="Times New Roman"/>
      <w:szCs w:val="20"/>
    </w:rPr>
  </w:style>
  <w:style w:type="paragraph" w:styleId="BodyTextIndent">
    <w:name w:val="Body Text Indent"/>
    <w:basedOn w:val="Normal"/>
    <w:link w:val="BodyTextIndentChar"/>
    <w:rsid w:val="00990824"/>
    <w:pPr>
      <w:spacing w:after="120" w:line="260" w:lineRule="atLeast"/>
      <w:ind w:left="283"/>
    </w:pPr>
    <w:rPr>
      <w:rFonts w:ascii="Times New Roman" w:eastAsia="Calibri" w:hAnsi="Times New Roman" w:cs="Times New Roman"/>
      <w:szCs w:val="20"/>
    </w:rPr>
  </w:style>
  <w:style w:type="character" w:customStyle="1" w:styleId="BodyTextIndentChar">
    <w:name w:val="Body Text Indent Char"/>
    <w:basedOn w:val="DefaultParagraphFont"/>
    <w:link w:val="BodyTextIndent"/>
    <w:rsid w:val="00990824"/>
    <w:rPr>
      <w:rFonts w:ascii="Times New Roman" w:eastAsia="Calibri" w:hAnsi="Times New Roman" w:cs="Times New Roman"/>
      <w:szCs w:val="20"/>
    </w:rPr>
  </w:style>
  <w:style w:type="paragraph" w:styleId="ListContinue">
    <w:name w:val="List Continue"/>
    <w:basedOn w:val="Normal"/>
    <w:rsid w:val="00990824"/>
    <w:pPr>
      <w:spacing w:after="120" w:line="260" w:lineRule="atLeast"/>
      <w:ind w:left="283"/>
    </w:pPr>
    <w:rPr>
      <w:rFonts w:ascii="Times New Roman" w:eastAsia="Calibri" w:hAnsi="Times New Roman" w:cs="Times New Roman"/>
      <w:szCs w:val="20"/>
    </w:rPr>
  </w:style>
  <w:style w:type="paragraph" w:styleId="ListContinue2">
    <w:name w:val="List Continue 2"/>
    <w:basedOn w:val="Normal"/>
    <w:rsid w:val="00990824"/>
    <w:pPr>
      <w:spacing w:after="120" w:line="260" w:lineRule="atLeast"/>
      <w:ind w:left="566"/>
    </w:pPr>
    <w:rPr>
      <w:rFonts w:ascii="Times New Roman" w:eastAsia="Calibri" w:hAnsi="Times New Roman" w:cs="Times New Roman"/>
      <w:szCs w:val="20"/>
    </w:rPr>
  </w:style>
  <w:style w:type="paragraph" w:styleId="ListContinue3">
    <w:name w:val="List Continue 3"/>
    <w:basedOn w:val="Normal"/>
    <w:rsid w:val="00990824"/>
    <w:pPr>
      <w:spacing w:after="120" w:line="260" w:lineRule="atLeast"/>
      <w:ind w:left="849"/>
    </w:pPr>
    <w:rPr>
      <w:rFonts w:ascii="Times New Roman" w:eastAsia="Calibri" w:hAnsi="Times New Roman" w:cs="Times New Roman"/>
      <w:szCs w:val="20"/>
    </w:rPr>
  </w:style>
  <w:style w:type="paragraph" w:styleId="ListContinue4">
    <w:name w:val="List Continue 4"/>
    <w:basedOn w:val="Normal"/>
    <w:rsid w:val="00990824"/>
    <w:pPr>
      <w:spacing w:after="120" w:line="260" w:lineRule="atLeast"/>
      <w:ind w:left="1132"/>
    </w:pPr>
    <w:rPr>
      <w:rFonts w:ascii="Times New Roman" w:eastAsia="Calibri" w:hAnsi="Times New Roman" w:cs="Times New Roman"/>
      <w:szCs w:val="20"/>
    </w:rPr>
  </w:style>
  <w:style w:type="paragraph" w:styleId="ListContinue5">
    <w:name w:val="List Continue 5"/>
    <w:basedOn w:val="Normal"/>
    <w:rsid w:val="00990824"/>
    <w:pPr>
      <w:spacing w:after="120" w:line="260" w:lineRule="atLeast"/>
      <w:ind w:left="1415"/>
    </w:pPr>
    <w:rPr>
      <w:rFonts w:ascii="Times New Roman" w:eastAsia="Calibri" w:hAnsi="Times New Roman" w:cs="Times New Roman"/>
      <w:szCs w:val="20"/>
    </w:rPr>
  </w:style>
  <w:style w:type="paragraph" w:styleId="MessageHeader">
    <w:name w:val="Message Header"/>
    <w:basedOn w:val="Normal"/>
    <w:link w:val="MessageHeaderChar"/>
    <w:rsid w:val="00990824"/>
    <w:pPr>
      <w:pBdr>
        <w:top w:val="single" w:sz="6" w:space="1" w:color="auto"/>
        <w:left w:val="single" w:sz="6" w:space="1" w:color="auto"/>
        <w:bottom w:val="single" w:sz="6" w:space="1" w:color="auto"/>
        <w:right w:val="single" w:sz="6" w:space="1" w:color="auto"/>
      </w:pBdr>
      <w:shd w:val="pct20" w:color="auto" w:fill="auto"/>
      <w:spacing w:after="0" w:line="260" w:lineRule="atLeast"/>
      <w:ind w:left="1134" w:hanging="1134"/>
    </w:pPr>
    <w:rPr>
      <w:rFonts w:ascii="Arial" w:eastAsia="Calibri" w:hAnsi="Arial" w:cs="Arial"/>
      <w:szCs w:val="20"/>
    </w:rPr>
  </w:style>
  <w:style w:type="character" w:customStyle="1" w:styleId="MessageHeaderChar">
    <w:name w:val="Message Header Char"/>
    <w:basedOn w:val="DefaultParagraphFont"/>
    <w:link w:val="MessageHeader"/>
    <w:rsid w:val="00990824"/>
    <w:rPr>
      <w:rFonts w:ascii="Arial" w:eastAsia="Calibri" w:hAnsi="Arial" w:cs="Arial"/>
      <w:szCs w:val="20"/>
      <w:shd w:val="pct20" w:color="auto" w:fill="auto"/>
    </w:rPr>
  </w:style>
  <w:style w:type="paragraph" w:styleId="Subtitle">
    <w:name w:val="Subtitle"/>
    <w:basedOn w:val="Normal"/>
    <w:link w:val="SubtitleChar"/>
    <w:qFormat/>
    <w:rsid w:val="00990824"/>
    <w:pPr>
      <w:spacing w:after="60" w:line="260" w:lineRule="atLeast"/>
      <w:jc w:val="center"/>
      <w:outlineLvl w:val="1"/>
    </w:pPr>
    <w:rPr>
      <w:rFonts w:ascii="Arial" w:eastAsia="Calibri" w:hAnsi="Arial" w:cs="Arial"/>
      <w:szCs w:val="20"/>
    </w:rPr>
  </w:style>
  <w:style w:type="character" w:customStyle="1" w:styleId="SubtitleChar">
    <w:name w:val="Subtitle Char"/>
    <w:basedOn w:val="DefaultParagraphFont"/>
    <w:link w:val="Subtitle"/>
    <w:rsid w:val="00990824"/>
    <w:rPr>
      <w:rFonts w:ascii="Arial" w:eastAsia="Calibri" w:hAnsi="Arial" w:cs="Arial"/>
      <w:szCs w:val="20"/>
    </w:rPr>
  </w:style>
  <w:style w:type="paragraph" w:styleId="Salutation">
    <w:name w:val="Salutation"/>
    <w:basedOn w:val="Normal"/>
    <w:next w:val="Normal"/>
    <w:link w:val="SalutationChar"/>
    <w:rsid w:val="00990824"/>
    <w:pPr>
      <w:spacing w:after="0" w:line="260" w:lineRule="atLeast"/>
    </w:pPr>
    <w:rPr>
      <w:rFonts w:ascii="Times New Roman" w:eastAsia="Calibri" w:hAnsi="Times New Roman" w:cs="Times New Roman"/>
      <w:szCs w:val="20"/>
    </w:rPr>
  </w:style>
  <w:style w:type="character" w:customStyle="1" w:styleId="SalutationChar">
    <w:name w:val="Salutation Char"/>
    <w:basedOn w:val="DefaultParagraphFont"/>
    <w:link w:val="Salutation"/>
    <w:rsid w:val="00990824"/>
    <w:rPr>
      <w:rFonts w:ascii="Times New Roman" w:eastAsia="Calibri" w:hAnsi="Times New Roman" w:cs="Times New Roman"/>
      <w:szCs w:val="20"/>
    </w:rPr>
  </w:style>
  <w:style w:type="paragraph" w:styleId="Date">
    <w:name w:val="Date"/>
    <w:basedOn w:val="Normal"/>
    <w:next w:val="Normal"/>
    <w:link w:val="DateChar"/>
    <w:rsid w:val="00990824"/>
    <w:pPr>
      <w:spacing w:after="0" w:line="260" w:lineRule="atLeast"/>
    </w:pPr>
    <w:rPr>
      <w:rFonts w:ascii="Times New Roman" w:eastAsia="Calibri" w:hAnsi="Times New Roman" w:cs="Times New Roman"/>
      <w:szCs w:val="20"/>
    </w:rPr>
  </w:style>
  <w:style w:type="character" w:customStyle="1" w:styleId="DateChar">
    <w:name w:val="Date Char"/>
    <w:basedOn w:val="DefaultParagraphFont"/>
    <w:link w:val="Date"/>
    <w:rsid w:val="00990824"/>
    <w:rPr>
      <w:rFonts w:ascii="Times New Roman" w:eastAsia="Calibri" w:hAnsi="Times New Roman" w:cs="Times New Roman"/>
      <w:szCs w:val="20"/>
    </w:rPr>
  </w:style>
  <w:style w:type="paragraph" w:styleId="BodyTextFirstIndent">
    <w:name w:val="Body Text First Indent"/>
    <w:basedOn w:val="BodyText"/>
    <w:link w:val="BodyTextFirstIndentChar"/>
    <w:rsid w:val="00990824"/>
    <w:pPr>
      <w:ind w:firstLine="210"/>
    </w:pPr>
  </w:style>
  <w:style w:type="character" w:customStyle="1" w:styleId="BodyTextFirstIndentChar">
    <w:name w:val="Body Text First Indent Char"/>
    <w:basedOn w:val="BodyTextChar"/>
    <w:link w:val="BodyTextFirstIndent"/>
    <w:rsid w:val="00990824"/>
    <w:rPr>
      <w:rFonts w:ascii="Times New Roman" w:eastAsia="Calibri" w:hAnsi="Times New Roman" w:cs="Times New Roman"/>
      <w:szCs w:val="20"/>
    </w:rPr>
  </w:style>
  <w:style w:type="paragraph" w:styleId="BodyTextFirstIndent2">
    <w:name w:val="Body Text First Indent 2"/>
    <w:basedOn w:val="BodyTextIndent"/>
    <w:link w:val="BodyTextFirstIndent2Char"/>
    <w:rsid w:val="00990824"/>
    <w:pPr>
      <w:ind w:firstLine="210"/>
    </w:pPr>
  </w:style>
  <w:style w:type="character" w:customStyle="1" w:styleId="BodyTextFirstIndent2Char">
    <w:name w:val="Body Text First Indent 2 Char"/>
    <w:basedOn w:val="BodyTextIndentChar"/>
    <w:link w:val="BodyTextFirstIndent2"/>
    <w:rsid w:val="00990824"/>
    <w:rPr>
      <w:rFonts w:ascii="Times New Roman" w:eastAsia="Calibri" w:hAnsi="Times New Roman" w:cs="Times New Roman"/>
      <w:szCs w:val="20"/>
    </w:rPr>
  </w:style>
  <w:style w:type="paragraph" w:styleId="BodyText2">
    <w:name w:val="Body Text 2"/>
    <w:basedOn w:val="Normal"/>
    <w:link w:val="BodyText2Char"/>
    <w:rsid w:val="00990824"/>
    <w:pPr>
      <w:spacing w:after="120" w:line="480" w:lineRule="auto"/>
    </w:pPr>
    <w:rPr>
      <w:rFonts w:ascii="Times New Roman" w:eastAsia="Calibri" w:hAnsi="Times New Roman" w:cs="Times New Roman"/>
      <w:szCs w:val="20"/>
    </w:rPr>
  </w:style>
  <w:style w:type="character" w:customStyle="1" w:styleId="BodyText2Char">
    <w:name w:val="Body Text 2 Char"/>
    <w:basedOn w:val="DefaultParagraphFont"/>
    <w:link w:val="BodyText2"/>
    <w:rsid w:val="00990824"/>
    <w:rPr>
      <w:rFonts w:ascii="Times New Roman" w:eastAsia="Calibri" w:hAnsi="Times New Roman" w:cs="Times New Roman"/>
      <w:szCs w:val="20"/>
    </w:rPr>
  </w:style>
  <w:style w:type="paragraph" w:styleId="BodyText3">
    <w:name w:val="Body Text 3"/>
    <w:basedOn w:val="Normal"/>
    <w:link w:val="BodyText3Char"/>
    <w:rsid w:val="00990824"/>
    <w:pPr>
      <w:spacing w:after="120" w:line="260" w:lineRule="atLeast"/>
    </w:pPr>
    <w:rPr>
      <w:rFonts w:ascii="Times New Roman" w:eastAsia="Calibri" w:hAnsi="Times New Roman" w:cs="Times New Roman"/>
      <w:sz w:val="16"/>
      <w:szCs w:val="16"/>
    </w:rPr>
  </w:style>
  <w:style w:type="character" w:customStyle="1" w:styleId="BodyText3Char">
    <w:name w:val="Body Text 3 Char"/>
    <w:basedOn w:val="DefaultParagraphFont"/>
    <w:link w:val="BodyText3"/>
    <w:rsid w:val="00990824"/>
    <w:rPr>
      <w:rFonts w:ascii="Times New Roman" w:eastAsia="Calibri" w:hAnsi="Times New Roman" w:cs="Times New Roman"/>
      <w:sz w:val="16"/>
      <w:szCs w:val="16"/>
    </w:rPr>
  </w:style>
  <w:style w:type="paragraph" w:styleId="BodyTextIndent2">
    <w:name w:val="Body Text Indent 2"/>
    <w:basedOn w:val="Normal"/>
    <w:link w:val="BodyTextIndent2Char"/>
    <w:rsid w:val="00990824"/>
    <w:pPr>
      <w:spacing w:after="120" w:line="480" w:lineRule="auto"/>
      <w:ind w:left="283"/>
    </w:pPr>
    <w:rPr>
      <w:rFonts w:ascii="Times New Roman" w:eastAsia="Calibri" w:hAnsi="Times New Roman" w:cs="Times New Roman"/>
      <w:szCs w:val="20"/>
    </w:rPr>
  </w:style>
  <w:style w:type="character" w:customStyle="1" w:styleId="BodyTextIndent2Char">
    <w:name w:val="Body Text Indent 2 Char"/>
    <w:basedOn w:val="DefaultParagraphFont"/>
    <w:link w:val="BodyTextIndent2"/>
    <w:rsid w:val="00990824"/>
    <w:rPr>
      <w:rFonts w:ascii="Times New Roman" w:eastAsia="Calibri" w:hAnsi="Times New Roman" w:cs="Times New Roman"/>
      <w:szCs w:val="20"/>
    </w:rPr>
  </w:style>
  <w:style w:type="paragraph" w:styleId="BodyTextIndent3">
    <w:name w:val="Body Text Indent 3"/>
    <w:basedOn w:val="Normal"/>
    <w:link w:val="BodyTextIndent3Char"/>
    <w:rsid w:val="00990824"/>
    <w:pPr>
      <w:spacing w:after="120" w:line="260" w:lineRule="atLeast"/>
      <w:ind w:left="283"/>
    </w:pPr>
    <w:rPr>
      <w:rFonts w:ascii="Times New Roman" w:eastAsia="Calibri" w:hAnsi="Times New Roman" w:cs="Times New Roman"/>
      <w:sz w:val="16"/>
      <w:szCs w:val="16"/>
    </w:rPr>
  </w:style>
  <w:style w:type="character" w:customStyle="1" w:styleId="BodyTextIndent3Char">
    <w:name w:val="Body Text Indent 3 Char"/>
    <w:basedOn w:val="DefaultParagraphFont"/>
    <w:link w:val="BodyTextIndent3"/>
    <w:rsid w:val="00990824"/>
    <w:rPr>
      <w:rFonts w:ascii="Times New Roman" w:eastAsia="Calibri" w:hAnsi="Times New Roman" w:cs="Times New Roman"/>
      <w:sz w:val="16"/>
      <w:szCs w:val="16"/>
    </w:rPr>
  </w:style>
  <w:style w:type="paragraph" w:styleId="BlockText">
    <w:name w:val="Block Text"/>
    <w:basedOn w:val="Normal"/>
    <w:rsid w:val="00990824"/>
    <w:pPr>
      <w:spacing w:after="120" w:line="260" w:lineRule="atLeast"/>
      <w:ind w:left="1440" w:right="1440"/>
    </w:pPr>
    <w:rPr>
      <w:rFonts w:ascii="Times New Roman" w:eastAsia="Calibri" w:hAnsi="Times New Roman" w:cs="Times New Roman"/>
      <w:szCs w:val="20"/>
    </w:rPr>
  </w:style>
  <w:style w:type="character" w:styleId="Hyperlink">
    <w:name w:val="Hyperlink"/>
    <w:rsid w:val="00990824"/>
    <w:rPr>
      <w:color w:val="0000FF"/>
      <w:u w:val="single"/>
    </w:rPr>
  </w:style>
  <w:style w:type="character" w:styleId="FollowedHyperlink">
    <w:name w:val="FollowedHyperlink"/>
    <w:rsid w:val="00990824"/>
    <w:rPr>
      <w:color w:val="800080"/>
      <w:u w:val="single"/>
    </w:rPr>
  </w:style>
  <w:style w:type="character" w:styleId="Strong">
    <w:name w:val="Strong"/>
    <w:qFormat/>
    <w:rsid w:val="00990824"/>
    <w:rPr>
      <w:b/>
      <w:bCs/>
    </w:rPr>
  </w:style>
  <w:style w:type="character" w:styleId="Emphasis">
    <w:name w:val="Emphasis"/>
    <w:qFormat/>
    <w:rsid w:val="00990824"/>
    <w:rPr>
      <w:i/>
      <w:iCs/>
    </w:rPr>
  </w:style>
  <w:style w:type="paragraph" w:styleId="DocumentMap">
    <w:name w:val="Document Map"/>
    <w:basedOn w:val="Normal"/>
    <w:link w:val="DocumentMapChar"/>
    <w:rsid w:val="00990824"/>
    <w:pPr>
      <w:shd w:val="clear" w:color="auto" w:fill="000080"/>
      <w:spacing w:after="0" w:line="260" w:lineRule="atLeast"/>
    </w:pPr>
    <w:rPr>
      <w:rFonts w:ascii="Tahoma" w:eastAsia="Calibri" w:hAnsi="Tahoma" w:cs="Tahoma"/>
      <w:szCs w:val="20"/>
    </w:rPr>
  </w:style>
  <w:style w:type="character" w:customStyle="1" w:styleId="DocumentMapChar">
    <w:name w:val="Document Map Char"/>
    <w:basedOn w:val="DefaultParagraphFont"/>
    <w:link w:val="DocumentMap"/>
    <w:rsid w:val="00990824"/>
    <w:rPr>
      <w:rFonts w:ascii="Tahoma" w:eastAsia="Calibri" w:hAnsi="Tahoma" w:cs="Tahoma"/>
      <w:szCs w:val="20"/>
      <w:shd w:val="clear" w:color="auto" w:fill="000080"/>
    </w:rPr>
  </w:style>
  <w:style w:type="paragraph" w:styleId="PlainText">
    <w:name w:val="Plain Text"/>
    <w:basedOn w:val="Normal"/>
    <w:link w:val="PlainTextChar"/>
    <w:rsid w:val="00990824"/>
    <w:pPr>
      <w:spacing w:after="0" w:line="260" w:lineRule="atLeast"/>
    </w:pPr>
    <w:rPr>
      <w:rFonts w:ascii="Courier New" w:eastAsia="Calibri" w:hAnsi="Courier New" w:cs="Courier New"/>
      <w:sz w:val="20"/>
      <w:szCs w:val="20"/>
    </w:rPr>
  </w:style>
  <w:style w:type="character" w:customStyle="1" w:styleId="PlainTextChar">
    <w:name w:val="Plain Text Char"/>
    <w:basedOn w:val="DefaultParagraphFont"/>
    <w:link w:val="PlainText"/>
    <w:rsid w:val="00990824"/>
    <w:rPr>
      <w:rFonts w:ascii="Courier New" w:eastAsia="Calibri" w:hAnsi="Courier New" w:cs="Courier New"/>
      <w:sz w:val="20"/>
      <w:szCs w:val="20"/>
    </w:rPr>
  </w:style>
  <w:style w:type="paragraph" w:styleId="E-mailSignature">
    <w:name w:val="E-mail Signature"/>
    <w:basedOn w:val="Normal"/>
    <w:link w:val="E-mailSignatureChar"/>
    <w:rsid w:val="00990824"/>
    <w:pPr>
      <w:spacing w:after="0" w:line="260" w:lineRule="atLeast"/>
    </w:pPr>
    <w:rPr>
      <w:rFonts w:ascii="Times New Roman" w:eastAsia="Calibri" w:hAnsi="Times New Roman" w:cs="Times New Roman"/>
      <w:szCs w:val="20"/>
    </w:rPr>
  </w:style>
  <w:style w:type="character" w:customStyle="1" w:styleId="E-mailSignatureChar">
    <w:name w:val="E-mail Signature Char"/>
    <w:basedOn w:val="DefaultParagraphFont"/>
    <w:link w:val="E-mailSignature"/>
    <w:rsid w:val="00990824"/>
    <w:rPr>
      <w:rFonts w:ascii="Times New Roman" w:eastAsia="Calibri" w:hAnsi="Times New Roman" w:cs="Times New Roman"/>
      <w:szCs w:val="20"/>
    </w:rPr>
  </w:style>
  <w:style w:type="paragraph" w:styleId="NormalWeb">
    <w:name w:val="Normal (Web)"/>
    <w:basedOn w:val="Normal"/>
    <w:rsid w:val="00990824"/>
    <w:pPr>
      <w:spacing w:after="0" w:line="260" w:lineRule="atLeast"/>
    </w:pPr>
    <w:rPr>
      <w:rFonts w:ascii="Times New Roman" w:eastAsia="Calibri" w:hAnsi="Times New Roman" w:cs="Times New Roman"/>
      <w:szCs w:val="20"/>
    </w:rPr>
  </w:style>
  <w:style w:type="character" w:styleId="HTMLAcronym">
    <w:name w:val="HTML Acronym"/>
    <w:basedOn w:val="DefaultParagraphFont"/>
    <w:rsid w:val="00990824"/>
  </w:style>
  <w:style w:type="paragraph" w:styleId="HTMLAddress">
    <w:name w:val="HTML Address"/>
    <w:basedOn w:val="Normal"/>
    <w:link w:val="HTMLAddressChar"/>
    <w:rsid w:val="00990824"/>
    <w:pPr>
      <w:spacing w:after="0" w:line="260" w:lineRule="atLeast"/>
    </w:pPr>
    <w:rPr>
      <w:rFonts w:ascii="Times New Roman" w:eastAsia="Calibri" w:hAnsi="Times New Roman" w:cs="Times New Roman"/>
      <w:i/>
      <w:iCs/>
      <w:szCs w:val="20"/>
    </w:rPr>
  </w:style>
  <w:style w:type="character" w:customStyle="1" w:styleId="HTMLAddressChar">
    <w:name w:val="HTML Address Char"/>
    <w:basedOn w:val="DefaultParagraphFont"/>
    <w:link w:val="HTMLAddress"/>
    <w:rsid w:val="00990824"/>
    <w:rPr>
      <w:rFonts w:ascii="Times New Roman" w:eastAsia="Calibri" w:hAnsi="Times New Roman" w:cs="Times New Roman"/>
      <w:i/>
      <w:iCs/>
      <w:szCs w:val="20"/>
    </w:rPr>
  </w:style>
  <w:style w:type="character" w:styleId="HTMLCite">
    <w:name w:val="HTML Cite"/>
    <w:rsid w:val="00990824"/>
    <w:rPr>
      <w:i/>
      <w:iCs/>
    </w:rPr>
  </w:style>
  <w:style w:type="character" w:styleId="HTMLCode">
    <w:name w:val="HTML Code"/>
    <w:rsid w:val="00990824"/>
    <w:rPr>
      <w:rFonts w:ascii="Courier New" w:hAnsi="Courier New" w:cs="Courier New"/>
      <w:sz w:val="20"/>
      <w:szCs w:val="20"/>
    </w:rPr>
  </w:style>
  <w:style w:type="character" w:styleId="HTMLDefinition">
    <w:name w:val="HTML Definition"/>
    <w:rsid w:val="00990824"/>
    <w:rPr>
      <w:i/>
      <w:iCs/>
    </w:rPr>
  </w:style>
  <w:style w:type="character" w:styleId="HTMLKeyboard">
    <w:name w:val="HTML Keyboard"/>
    <w:rsid w:val="00990824"/>
    <w:rPr>
      <w:rFonts w:ascii="Courier New" w:hAnsi="Courier New" w:cs="Courier New"/>
      <w:sz w:val="20"/>
      <w:szCs w:val="20"/>
    </w:rPr>
  </w:style>
  <w:style w:type="paragraph" w:styleId="HTMLPreformatted">
    <w:name w:val="HTML Preformatted"/>
    <w:basedOn w:val="Normal"/>
    <w:link w:val="HTMLPreformattedChar"/>
    <w:rsid w:val="00990824"/>
    <w:pPr>
      <w:spacing w:after="0" w:line="260" w:lineRule="atLeast"/>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rsid w:val="00990824"/>
    <w:rPr>
      <w:rFonts w:ascii="Courier New" w:eastAsia="Calibri" w:hAnsi="Courier New" w:cs="Courier New"/>
      <w:sz w:val="20"/>
      <w:szCs w:val="20"/>
    </w:rPr>
  </w:style>
  <w:style w:type="character" w:styleId="HTMLSample">
    <w:name w:val="HTML Sample"/>
    <w:rsid w:val="00990824"/>
    <w:rPr>
      <w:rFonts w:ascii="Courier New" w:hAnsi="Courier New" w:cs="Courier New"/>
    </w:rPr>
  </w:style>
  <w:style w:type="character" w:styleId="HTMLTypewriter">
    <w:name w:val="HTML Typewriter"/>
    <w:rsid w:val="00990824"/>
    <w:rPr>
      <w:rFonts w:ascii="Courier New" w:hAnsi="Courier New" w:cs="Courier New"/>
      <w:sz w:val="20"/>
      <w:szCs w:val="20"/>
    </w:rPr>
  </w:style>
  <w:style w:type="character" w:styleId="HTMLVariable">
    <w:name w:val="HTML Variable"/>
    <w:rsid w:val="00990824"/>
    <w:rPr>
      <w:i/>
      <w:iCs/>
    </w:rPr>
  </w:style>
  <w:style w:type="paragraph" w:styleId="CommentSubject">
    <w:name w:val="annotation subject"/>
    <w:basedOn w:val="CommentText"/>
    <w:next w:val="CommentText"/>
    <w:link w:val="CommentSubjectChar"/>
    <w:rsid w:val="00990824"/>
    <w:rPr>
      <w:b/>
      <w:bCs/>
    </w:rPr>
  </w:style>
  <w:style w:type="character" w:customStyle="1" w:styleId="CommentSubjectChar">
    <w:name w:val="Comment Subject Char"/>
    <w:basedOn w:val="CommentTextChar"/>
    <w:link w:val="CommentSubject"/>
    <w:rsid w:val="00990824"/>
    <w:rPr>
      <w:rFonts w:ascii="Times New Roman" w:eastAsia="Calibri" w:hAnsi="Times New Roman" w:cs="Times New Roman"/>
      <w:b/>
      <w:bCs/>
      <w:sz w:val="20"/>
      <w:szCs w:val="20"/>
    </w:rPr>
  </w:style>
  <w:style w:type="numbering" w:styleId="1ai">
    <w:name w:val="Outline List 1"/>
    <w:basedOn w:val="NoList"/>
    <w:rsid w:val="00990824"/>
    <w:pPr>
      <w:numPr>
        <w:numId w:val="22"/>
      </w:numPr>
    </w:pPr>
  </w:style>
  <w:style w:type="numbering" w:styleId="111111">
    <w:name w:val="Outline List 2"/>
    <w:basedOn w:val="NoList"/>
    <w:rsid w:val="00990824"/>
    <w:pPr>
      <w:numPr>
        <w:numId w:val="23"/>
      </w:numPr>
    </w:pPr>
  </w:style>
  <w:style w:type="numbering" w:styleId="ArticleSection">
    <w:name w:val="Outline List 3"/>
    <w:basedOn w:val="NoList"/>
    <w:rsid w:val="00990824"/>
    <w:pPr>
      <w:numPr>
        <w:numId w:val="25"/>
      </w:numPr>
    </w:pPr>
  </w:style>
  <w:style w:type="table" w:styleId="TableSimple1">
    <w:name w:val="Table Simple 1"/>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990824"/>
    <w:pPr>
      <w:spacing w:after="0" w:line="240" w:lineRule="auto"/>
    </w:pPr>
    <w:rPr>
      <w:rFonts w:ascii="Times New Roman" w:eastAsia="Times New Roman" w:hAnsi="Times New Roman" w:cs="Times New Roman"/>
      <w:sz w:val="20"/>
      <w:szCs w:val="20"/>
      <w:lang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990824"/>
    <w:pPr>
      <w:spacing w:after="0" w:line="240" w:lineRule="auto"/>
    </w:pPr>
    <w:rPr>
      <w:rFonts w:ascii="Times New Roman" w:eastAsia="Times New Roman" w:hAnsi="Times New Roman" w:cs="Times New Roman"/>
      <w:color w:val="000080"/>
      <w:sz w:val="20"/>
      <w:szCs w:val="20"/>
      <w:lang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990824"/>
    <w:pPr>
      <w:spacing w:after="0" w:line="240" w:lineRule="auto"/>
    </w:pPr>
    <w:rPr>
      <w:rFonts w:ascii="Times New Roman" w:eastAsia="Times New Roman" w:hAnsi="Times New Roman" w:cs="Times New Roman"/>
      <w:color w:val="FFFFFF"/>
      <w:sz w:val="20"/>
      <w:szCs w:val="20"/>
      <w:lang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990824"/>
    <w:pPr>
      <w:spacing w:after="0" w:line="240" w:lineRule="auto"/>
    </w:pPr>
    <w:rPr>
      <w:rFonts w:ascii="Times New Roman" w:eastAsia="Times New Roman" w:hAnsi="Times New Roman" w:cs="Times New Roman"/>
      <w:sz w:val="20"/>
      <w:szCs w:val="20"/>
      <w:lang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990824"/>
    <w:pPr>
      <w:spacing w:after="0" w:line="240" w:lineRule="auto"/>
    </w:pPr>
    <w:rPr>
      <w:rFonts w:ascii="Times New Roman" w:eastAsia="Times New Roman" w:hAnsi="Times New Roman" w:cs="Times New Roman"/>
      <w:b/>
      <w:bCs/>
      <w:sz w:val="20"/>
      <w:szCs w:val="20"/>
      <w:lang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990824"/>
    <w:pPr>
      <w:spacing w:after="0" w:line="240" w:lineRule="auto"/>
    </w:pPr>
    <w:rPr>
      <w:rFonts w:ascii="Times New Roman" w:eastAsia="Times New Roman" w:hAnsi="Times New Roman" w:cs="Times New Roman"/>
      <w:b/>
      <w:bCs/>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990824"/>
    <w:pPr>
      <w:spacing w:after="0" w:line="240" w:lineRule="auto"/>
    </w:pPr>
    <w:rPr>
      <w:rFonts w:ascii="Times New Roman" w:eastAsia="Times New Roman" w:hAnsi="Times New Roman" w:cs="Times New Roman"/>
      <w:b/>
      <w:bCs/>
      <w:sz w:val="20"/>
      <w:szCs w:val="20"/>
      <w:lang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990824"/>
    <w:pPr>
      <w:spacing w:after="0" w:line="240" w:lineRule="auto"/>
    </w:pPr>
    <w:rPr>
      <w:rFonts w:ascii="Times New Roman" w:eastAsia="Times New Roman" w:hAnsi="Times New Roman" w:cs="Times New Roman"/>
      <w:sz w:val="20"/>
      <w:szCs w:val="20"/>
      <w:lang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990824"/>
    <w:pPr>
      <w:spacing w:after="0" w:line="240" w:lineRule="auto"/>
    </w:pPr>
    <w:rPr>
      <w:rFonts w:ascii="Times New Roman" w:eastAsia="Times New Roman" w:hAnsi="Times New Roman" w:cs="Times New Roman"/>
      <w:sz w:val="20"/>
      <w:szCs w:val="20"/>
      <w:lang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990824"/>
    <w:pPr>
      <w:spacing w:after="0" w:line="240" w:lineRule="auto"/>
    </w:pPr>
    <w:rPr>
      <w:rFonts w:ascii="Times New Roman" w:eastAsia="Times New Roman" w:hAnsi="Times New Roman" w:cs="Times New Roman"/>
      <w:sz w:val="20"/>
      <w:szCs w:val="20"/>
      <w:lang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990824"/>
    <w:pPr>
      <w:spacing w:after="0" w:line="240" w:lineRule="auto"/>
    </w:pPr>
    <w:rPr>
      <w:rFonts w:ascii="Times New Roman" w:eastAsia="Times New Roman" w:hAnsi="Times New Roman" w:cs="Times New Roman"/>
      <w:sz w:val="20"/>
      <w:szCs w:val="20"/>
      <w:lang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990824"/>
    <w:pPr>
      <w:spacing w:after="0" w:line="240" w:lineRule="auto"/>
    </w:pPr>
    <w:rPr>
      <w:rFonts w:ascii="Times New Roman" w:eastAsia="Times New Roman" w:hAnsi="Times New Roman" w:cs="Times New Roman"/>
      <w:b/>
      <w:bCs/>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990824"/>
    <w:pPr>
      <w:spacing w:after="0" w:line="240" w:lineRule="auto"/>
    </w:pPr>
    <w:rPr>
      <w:rFonts w:ascii="Times New Roman" w:eastAsia="Times New Roman" w:hAnsi="Times New Roman" w:cs="Times New Roman"/>
      <w:sz w:val="20"/>
      <w:szCs w:val="20"/>
      <w:lang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rsid w:val="00990824"/>
    <w:pPr>
      <w:spacing w:after="0" w:line="240" w:lineRule="auto"/>
    </w:pPr>
    <w:rPr>
      <w:rFonts w:ascii="Times New Roman" w:eastAsia="Times New Roman" w:hAnsi="Times New Roman" w:cs="Times New Roman"/>
      <w:sz w:val="20"/>
      <w:szCs w:val="20"/>
      <w:lang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990824"/>
    <w:pPr>
      <w:spacing w:after="0" w:line="240" w:lineRule="auto"/>
    </w:pPr>
    <w:rPr>
      <w:rFonts w:ascii="Times New Roman" w:eastAsia="Times New Roman" w:hAnsi="Times New Roman" w:cs="Times New Roman"/>
      <w:sz w:val="20"/>
      <w:szCs w:val="20"/>
      <w:lang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990824"/>
    <w:pPr>
      <w:spacing w:after="0" w:line="240" w:lineRule="auto"/>
    </w:pPr>
    <w:rPr>
      <w:rFonts w:ascii="Times New Roman" w:eastAsia="Times New Roman" w:hAnsi="Times New Roman" w:cs="Times New Roman"/>
      <w:sz w:val="20"/>
      <w:szCs w:val="20"/>
      <w:lang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990824"/>
    <w:pPr>
      <w:spacing w:after="0" w:line="240" w:lineRule="auto"/>
    </w:pPr>
    <w:rPr>
      <w:rFonts w:ascii="Times New Roman" w:eastAsia="Times New Roman" w:hAnsi="Times New Roman" w:cs="Times New Roman"/>
      <w:sz w:val="20"/>
      <w:szCs w:val="20"/>
      <w:lang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rsid w:val="00990824"/>
    <w:pPr>
      <w:spacing w:after="0" w:line="240" w:lineRule="auto"/>
    </w:pPr>
    <w:rPr>
      <w:rFonts w:ascii="Times New Roman" w:eastAsia="Times New Roman" w:hAnsi="Times New Roman" w:cs="Times New Roman"/>
      <w:sz w:val="20"/>
      <w:szCs w:val="20"/>
      <w:lang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990824"/>
    <w:pPr>
      <w:spacing w:after="0" w:line="240" w:lineRule="auto"/>
    </w:pPr>
    <w:rPr>
      <w:rFonts w:ascii="Times New Roman" w:eastAsia="Times New Roman" w:hAnsi="Times New Roman" w:cs="Times New Roman"/>
      <w:sz w:val="20"/>
      <w:szCs w:val="20"/>
      <w:lang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990824"/>
    <w:pPr>
      <w:spacing w:after="0" w:line="240" w:lineRule="auto"/>
    </w:pPr>
    <w:rPr>
      <w:rFonts w:ascii="Times New Roman" w:eastAsia="Times New Roman" w:hAnsi="Times New Roman" w:cs="Times New Roman"/>
      <w:sz w:val="20"/>
      <w:szCs w:val="20"/>
      <w:lang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rsid w:val="00990824"/>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7215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6.austlii.edu.au/cgi-bin/viewdoc/au/legis/cth/consol_reg/flr1984223/"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6.austlii.edu.au/cgi-bin/viewdoc/au/legis/cth/consol_reg/fccr2001262/s6.05.html"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6.austlii.edu.au/cgi-bin/viewdoc/au/legis/cth/consol_reg/fccr2001262/s15a.05.html" TargetMode="External"/><Relationship Id="rId4" Type="http://schemas.openxmlformats.org/officeDocument/2006/relationships/webSettings" Target="webSettings.xml"/><Relationship Id="rId9" Type="http://schemas.openxmlformats.org/officeDocument/2006/relationships/hyperlink" Target="http://www6.austlii.edu.au/cgi-bin/viewdoc/au/legis/cth/consol_reg/fccr2001262/s15a.05.htm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5757</Words>
  <Characters>32816</Characters>
  <Application>Microsoft Office Word</Application>
  <DocSecurity>0</DocSecurity>
  <Lines>273</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2020-09-23T11:45:00Z</dcterms:created>
  <dcterms:modified xsi:type="dcterms:W3CDTF">2020-09-23T11:56:00Z</dcterms:modified>
</cp:coreProperties>
</file>